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sdt>
          <w:sdtPr>
            <w:id w:val="-1100404251"/>
            <w:showingPlcHdr/>
            <w:picture/>
          </w:sdtPr>
          <w:sdtEndPr/>
          <w:sdtContent>
            <w:tc>
              <w:tcPr>
                <w:tcW w:w="2896" w:type="dxa"/>
              </w:tcPr>
              <w:p w14:paraId="4939F90B" w14:textId="2DD287A7"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CEB571B" w14:textId="44E6BC22" w:rsidR="00D64EE1" w:rsidRPr="00807650" w:rsidRDefault="00E931E0" w:rsidP="00096AFF">
      <w:pPr>
        <w:tabs>
          <w:tab w:val="left" w:pos="8895"/>
          <w:tab w:val="left" w:pos="9135"/>
        </w:tabs>
        <w:spacing w:before="240" w:after="0" w:line="240" w:lineRule="auto"/>
        <w:ind w:left="-360" w:right="-720" w:hanging="360"/>
        <w:rPr>
          <w:rFonts w:ascii="Arial" w:hAnsi="Arial" w:cs="Arial"/>
          <w:color w:val="175E95" w:themeColor="accent1"/>
          <w:sz w:val="48"/>
          <w:szCs w:val="20"/>
        </w:rPr>
        <w:sectPr w:rsidR="00D64EE1" w:rsidRPr="00807650" w:rsidSect="00D64EE1">
          <w:headerReference w:type="default" r:id="rId12"/>
          <w:footerReference w:type="even" r:id="rId13"/>
          <w:footerReference w:type="default" r:id="rId14"/>
          <w:headerReference w:type="first" r:id="rId15"/>
          <w:footerReference w:type="first" r:id="rId16"/>
          <w:type w:val="continuous"/>
          <w:pgSz w:w="12240" w:h="15840"/>
          <w:pgMar w:top="-1656" w:right="1440" w:bottom="1512" w:left="1440" w:header="0" w:footer="720" w:gutter="0"/>
          <w:cols w:space="720"/>
          <w:titlePg/>
          <w:docGrid w:linePitch="360"/>
        </w:sectPr>
      </w:pPr>
      <w:r w:rsidRPr="00E931E0">
        <w:rPr>
          <w:rFonts w:ascii="Arial" w:hAnsi="Arial" w:cs="Arial"/>
          <w:color w:val="175E95" w:themeColor="accent1"/>
          <w:sz w:val="48"/>
          <w:szCs w:val="20"/>
        </w:rPr>
        <w:t>Revisiting Bonds: The Interest Rate Conundrum</w:t>
      </w:r>
    </w:p>
    <w:p w14:paraId="0410246F" w14:textId="628ACD44" w:rsidR="000A6D86" w:rsidRPr="00E931E0" w:rsidRDefault="00BB56A1" w:rsidP="00096AFF">
      <w:pPr>
        <w:spacing w:before="120" w:after="0"/>
        <w:ind w:left="-720" w:right="-720"/>
        <w:rPr>
          <w:rFonts w:ascii="Arial" w:hAnsi="Arial" w:cs="Arial"/>
          <w:sz w:val="20"/>
          <w:szCs w:val="20"/>
        </w:rPr>
      </w:pPr>
      <w:bookmarkStart w:id="0" w:name="_Hlk107337988"/>
      <w:r>
        <w:rPr>
          <w:rFonts w:ascii="Arial" w:hAnsi="Arial" w:cs="Arial"/>
          <w:sz w:val="20"/>
          <w:szCs w:val="20"/>
        </w:rPr>
        <w:t>The</w:t>
      </w:r>
      <w:r w:rsidR="00E931E0" w:rsidRPr="00E931E0">
        <w:rPr>
          <w:rFonts w:ascii="Arial" w:hAnsi="Arial" w:cs="Arial"/>
          <w:sz w:val="20"/>
          <w:szCs w:val="20"/>
        </w:rPr>
        <w:t xml:space="preserve"> Federal Reserve’s</w:t>
      </w:r>
      <w:r w:rsidR="00731CA8">
        <w:rPr>
          <w:rFonts w:ascii="Arial" w:hAnsi="Arial" w:cs="Arial"/>
          <w:sz w:val="20"/>
          <w:szCs w:val="20"/>
        </w:rPr>
        <w:t xml:space="preserve"> recent</w:t>
      </w:r>
      <w:r w:rsidR="00E931E0" w:rsidRPr="00E931E0">
        <w:rPr>
          <w:rFonts w:ascii="Arial" w:hAnsi="Arial" w:cs="Arial"/>
          <w:sz w:val="20"/>
          <w:szCs w:val="20"/>
        </w:rPr>
        <w:t xml:space="preserve"> attempt to tame inflation has resulted in a sharp </w:t>
      </w:r>
      <w:r w:rsidR="00E931E0" w:rsidRPr="002D44A1">
        <w:rPr>
          <w:rFonts w:ascii="Arial" w:hAnsi="Arial" w:cs="Arial"/>
          <w:sz w:val="20"/>
          <w:szCs w:val="20"/>
        </w:rPr>
        <w:t xml:space="preserve">decline </w:t>
      </w:r>
      <w:r w:rsidR="00B778A1" w:rsidRPr="002D44A1">
        <w:rPr>
          <w:rFonts w:ascii="Arial" w:hAnsi="Arial" w:cs="Arial"/>
          <w:sz w:val="20"/>
          <w:szCs w:val="20"/>
        </w:rPr>
        <w:t xml:space="preserve">in </w:t>
      </w:r>
      <w:r w:rsidR="00E931E0" w:rsidRPr="002D44A1">
        <w:rPr>
          <w:rFonts w:ascii="Arial" w:hAnsi="Arial" w:cs="Arial"/>
          <w:sz w:val="20"/>
          <w:szCs w:val="20"/>
        </w:rPr>
        <w:t>bond prices</w:t>
      </w:r>
      <w:r w:rsidR="00C4051B">
        <w:rPr>
          <w:rFonts w:ascii="Arial" w:hAnsi="Arial" w:cs="Arial"/>
          <w:sz w:val="20"/>
          <w:szCs w:val="20"/>
        </w:rPr>
        <w:t xml:space="preserve">. </w:t>
      </w:r>
      <w:r w:rsidR="00E931E0" w:rsidRPr="00E931E0">
        <w:rPr>
          <w:rFonts w:ascii="Arial" w:hAnsi="Arial" w:cs="Arial"/>
          <w:sz w:val="20"/>
          <w:szCs w:val="20"/>
        </w:rPr>
        <w:t xml:space="preserve">The current situation is incredibly unique. Through May 31, 2022, core bonds, as represented by </w:t>
      </w:r>
      <w:r w:rsidR="00B778A1" w:rsidRPr="00B778A1">
        <w:rPr>
          <w:rFonts w:ascii="Arial" w:hAnsi="Arial" w:cs="Arial"/>
          <w:sz w:val="20"/>
          <w:szCs w:val="20"/>
        </w:rPr>
        <w:t>the Bloomberg US Aggregate index, have fallen over 10%</w:t>
      </w:r>
      <w:r>
        <w:rPr>
          <w:rFonts w:ascii="Arial" w:hAnsi="Arial" w:cs="Arial"/>
          <w:sz w:val="20"/>
          <w:szCs w:val="20"/>
        </w:rPr>
        <w:sym w:font="Symbol" w:char="F0BE"/>
      </w:r>
      <w:r w:rsidR="00B778A1" w:rsidRPr="00B778A1">
        <w:rPr>
          <w:rFonts w:ascii="Arial" w:hAnsi="Arial" w:cs="Arial"/>
          <w:sz w:val="20"/>
          <w:szCs w:val="20"/>
        </w:rPr>
        <w:t>the largest fall coincident with a</w:t>
      </w:r>
      <w:r w:rsidR="00E931E0" w:rsidRPr="00E931E0">
        <w:rPr>
          <w:rFonts w:ascii="Arial" w:hAnsi="Arial" w:cs="Arial"/>
          <w:sz w:val="20"/>
          <w:szCs w:val="20"/>
        </w:rPr>
        <w:t xml:space="preserve"> market selloff since at least 196</w:t>
      </w:r>
      <w:r w:rsidR="002C213C">
        <w:rPr>
          <w:rFonts w:ascii="Arial" w:hAnsi="Arial" w:cs="Arial"/>
          <w:sz w:val="20"/>
          <w:szCs w:val="20"/>
        </w:rPr>
        <w:t>2</w:t>
      </w:r>
      <w:r w:rsidR="00FA6C77" w:rsidRPr="004C15B2">
        <w:rPr>
          <w:rStyle w:val="EndnoteReference"/>
          <w:rFonts w:ascii="Arial" w:hAnsi="Arial" w:cs="Arial"/>
          <w:sz w:val="20"/>
          <w:szCs w:val="20"/>
        </w:rPr>
        <w:endnoteReference w:id="2"/>
      </w:r>
      <w:r w:rsidR="002C213C" w:rsidRPr="004C15B2">
        <w:rPr>
          <w:rFonts w:ascii="Arial" w:hAnsi="Arial" w:cs="Arial"/>
          <w:sz w:val="20"/>
          <w:szCs w:val="20"/>
        </w:rPr>
        <w:t>.</w:t>
      </w:r>
      <w:bookmarkEnd w:id="0"/>
      <w:r w:rsidR="000A6D86" w:rsidRPr="00E931E0">
        <w:rPr>
          <w:rFonts w:ascii="Arial" w:hAnsi="Arial" w:cs="Arial"/>
          <w:sz w:val="20"/>
          <w:szCs w:val="20"/>
        </w:rPr>
        <w:t xml:space="preserve"> </w:t>
      </w:r>
    </w:p>
    <w:p w14:paraId="7A525B7C" w14:textId="01F19348" w:rsidR="000A6D86" w:rsidRPr="00FB5AAC" w:rsidRDefault="002C2E73" w:rsidP="00E931E0">
      <w:pPr>
        <w:spacing w:before="80" w:after="0"/>
        <w:ind w:left="-720" w:right="-720"/>
        <w:rPr>
          <w:rFonts w:ascii="Arial" w:hAnsi="Arial" w:cs="Arial"/>
          <w:sz w:val="20"/>
          <w:szCs w:val="20"/>
        </w:rPr>
      </w:pPr>
      <w:r w:rsidRPr="002C2E73">
        <w:rPr>
          <w:rFonts w:ascii="Arial" w:hAnsi="Arial" w:cs="Arial"/>
          <w:sz w:val="20"/>
          <w:szCs w:val="20"/>
        </w:rPr>
        <w:t xml:space="preserve">To better understand the complexity of the current situation, </w:t>
      </w:r>
      <w:r>
        <w:rPr>
          <w:rFonts w:ascii="Arial" w:hAnsi="Arial" w:cs="Arial"/>
          <w:sz w:val="20"/>
          <w:szCs w:val="20"/>
        </w:rPr>
        <w:t>l</w:t>
      </w:r>
      <w:r w:rsidR="000A6D86" w:rsidRPr="004C15B2">
        <w:rPr>
          <w:rFonts w:ascii="Arial" w:hAnsi="Arial" w:cs="Arial"/>
          <w:sz w:val="20"/>
          <w:szCs w:val="20"/>
        </w:rPr>
        <w:t>et’s start with why bond prices decline.</w:t>
      </w:r>
    </w:p>
    <w:p w14:paraId="448CA7D9" w14:textId="5C5D8F58" w:rsidR="000A6D86" w:rsidRPr="00E931E0" w:rsidRDefault="000A6D86" w:rsidP="00E931E0">
      <w:pPr>
        <w:spacing w:before="80" w:after="0"/>
        <w:ind w:left="-720" w:right="-720"/>
        <w:rPr>
          <w:rFonts w:ascii="Arial" w:hAnsi="Arial" w:cs="Arial"/>
          <w:sz w:val="20"/>
          <w:szCs w:val="20"/>
        </w:rPr>
      </w:pPr>
      <w:r w:rsidRPr="00E931E0">
        <w:rPr>
          <w:rFonts w:ascii="Arial" w:hAnsi="Arial" w:cs="Arial"/>
          <w:sz w:val="20"/>
          <w:szCs w:val="20"/>
        </w:rPr>
        <w:t>A bond purchase is similar to making a loan to a corporation or a government entity</w:t>
      </w:r>
      <w:r w:rsidR="00C4051B">
        <w:rPr>
          <w:rFonts w:ascii="Arial" w:hAnsi="Arial" w:cs="Arial"/>
          <w:sz w:val="20"/>
          <w:szCs w:val="20"/>
        </w:rPr>
        <w:t xml:space="preserve">. </w:t>
      </w:r>
      <w:r w:rsidRPr="00E931E0">
        <w:rPr>
          <w:rFonts w:ascii="Arial" w:hAnsi="Arial" w:cs="Arial"/>
          <w:sz w:val="20"/>
          <w:szCs w:val="20"/>
        </w:rPr>
        <w:t xml:space="preserve">A bond held </w:t>
      </w:r>
      <w:r w:rsidRPr="004C15B2">
        <w:rPr>
          <w:rFonts w:ascii="Arial" w:hAnsi="Arial" w:cs="Arial"/>
          <w:sz w:val="20"/>
          <w:szCs w:val="20"/>
        </w:rPr>
        <w:t>till</w:t>
      </w:r>
      <w:r w:rsidRPr="00E931E0">
        <w:rPr>
          <w:rFonts w:ascii="Arial" w:hAnsi="Arial" w:cs="Arial"/>
          <w:sz w:val="20"/>
          <w:szCs w:val="20"/>
        </w:rPr>
        <w:t xml:space="preserve"> maturity pays </w:t>
      </w:r>
      <w:r w:rsidRPr="004C15B2">
        <w:rPr>
          <w:rFonts w:ascii="Arial" w:hAnsi="Arial" w:cs="Arial"/>
          <w:sz w:val="20"/>
          <w:szCs w:val="20"/>
        </w:rPr>
        <w:t>interest (also known as a coupon) periodically</w:t>
      </w:r>
      <w:r w:rsidRPr="00E931E0">
        <w:rPr>
          <w:rFonts w:ascii="Arial" w:hAnsi="Arial" w:cs="Arial"/>
          <w:sz w:val="20"/>
          <w:szCs w:val="20"/>
        </w:rPr>
        <w:t xml:space="preserve"> and returns principal on the maturity date</w:t>
      </w:r>
      <w:r w:rsidR="00C4051B">
        <w:rPr>
          <w:rFonts w:ascii="Arial" w:hAnsi="Arial" w:cs="Arial"/>
          <w:sz w:val="20"/>
          <w:szCs w:val="20"/>
        </w:rPr>
        <w:t xml:space="preserve">. </w:t>
      </w:r>
      <w:r w:rsidRPr="00E931E0">
        <w:rPr>
          <w:rFonts w:ascii="Arial" w:hAnsi="Arial" w:cs="Arial"/>
          <w:sz w:val="20"/>
          <w:szCs w:val="20"/>
        </w:rPr>
        <w:t xml:space="preserve">Let’s assume the coupon rate of </w:t>
      </w:r>
      <w:r w:rsidR="003D6EC8">
        <w:rPr>
          <w:rFonts w:ascii="Arial" w:hAnsi="Arial" w:cs="Arial"/>
          <w:sz w:val="20"/>
          <w:szCs w:val="20"/>
        </w:rPr>
        <w:t>a</w:t>
      </w:r>
      <w:r w:rsidRPr="00E931E0">
        <w:rPr>
          <w:rFonts w:ascii="Arial" w:hAnsi="Arial" w:cs="Arial"/>
          <w:sz w:val="20"/>
          <w:szCs w:val="20"/>
        </w:rPr>
        <w:t xml:space="preserve"> bond is 3%.</w:t>
      </w:r>
      <w:r>
        <w:rPr>
          <w:rFonts w:ascii="Arial" w:hAnsi="Arial" w:cs="Arial"/>
          <w:sz w:val="20"/>
          <w:szCs w:val="20"/>
        </w:rPr>
        <w:t xml:space="preserve"> </w:t>
      </w:r>
      <w:r w:rsidRPr="00E931E0">
        <w:rPr>
          <w:rFonts w:ascii="Arial" w:hAnsi="Arial" w:cs="Arial"/>
          <w:sz w:val="20"/>
          <w:szCs w:val="20"/>
        </w:rPr>
        <w:t>When interest rates rise, new bonds will be issued with a higher coupon rate, which means the old bond with the 3% coupon is now less desirable.</w:t>
      </w:r>
      <w:r>
        <w:rPr>
          <w:rFonts w:ascii="Arial" w:hAnsi="Arial" w:cs="Arial"/>
          <w:sz w:val="20"/>
          <w:szCs w:val="20"/>
        </w:rPr>
        <w:t xml:space="preserve"> </w:t>
      </w:r>
      <w:r w:rsidRPr="00E931E0">
        <w:rPr>
          <w:rFonts w:ascii="Arial" w:hAnsi="Arial" w:cs="Arial"/>
          <w:sz w:val="20"/>
          <w:szCs w:val="20"/>
        </w:rPr>
        <w:t xml:space="preserve">For </w:t>
      </w:r>
      <w:r>
        <w:rPr>
          <w:rFonts w:ascii="Arial" w:hAnsi="Arial" w:cs="Arial"/>
          <w:sz w:val="20"/>
          <w:szCs w:val="20"/>
        </w:rPr>
        <w:t>the old</w:t>
      </w:r>
      <w:r w:rsidRPr="00E931E0">
        <w:rPr>
          <w:rFonts w:ascii="Arial" w:hAnsi="Arial" w:cs="Arial"/>
          <w:sz w:val="20"/>
          <w:szCs w:val="20"/>
        </w:rPr>
        <w:t xml:space="preserve"> bond to be attractive to investors, it must be priced at a discount.</w:t>
      </w:r>
      <w:r>
        <w:rPr>
          <w:rFonts w:ascii="Arial" w:hAnsi="Arial" w:cs="Arial"/>
          <w:sz w:val="20"/>
          <w:szCs w:val="20"/>
        </w:rPr>
        <w:t xml:space="preserve"> </w:t>
      </w:r>
      <w:r w:rsidRPr="00E931E0">
        <w:rPr>
          <w:rFonts w:ascii="Arial" w:hAnsi="Arial" w:cs="Arial"/>
          <w:sz w:val="20"/>
          <w:szCs w:val="20"/>
        </w:rPr>
        <w:t xml:space="preserve">This causes existing bond holders to see price declines when interest rates rise. </w:t>
      </w:r>
    </w:p>
    <w:p w14:paraId="630FF6CA" w14:textId="509C640E" w:rsidR="000A6D86" w:rsidRPr="00FB5AAC" w:rsidRDefault="000A6D86" w:rsidP="00E931E0">
      <w:pPr>
        <w:spacing w:before="80" w:after="0"/>
        <w:ind w:left="-720" w:right="-720"/>
        <w:rPr>
          <w:rFonts w:ascii="Arial" w:hAnsi="Arial" w:cs="Arial"/>
          <w:sz w:val="20"/>
          <w:szCs w:val="20"/>
        </w:rPr>
      </w:pPr>
      <w:r w:rsidRPr="00FB5AAC">
        <w:rPr>
          <w:rFonts w:ascii="Arial" w:hAnsi="Arial" w:cs="Arial"/>
          <w:sz w:val="20"/>
          <w:szCs w:val="20"/>
        </w:rPr>
        <w:t>Is there a silver li</w:t>
      </w:r>
      <w:r w:rsidR="00DB6096">
        <w:rPr>
          <w:rFonts w:ascii="Arial" w:hAnsi="Arial" w:cs="Arial"/>
          <w:sz w:val="20"/>
          <w:szCs w:val="20"/>
        </w:rPr>
        <w:t>n</w:t>
      </w:r>
      <w:r w:rsidRPr="00FB5AAC">
        <w:rPr>
          <w:rFonts w:ascii="Arial" w:hAnsi="Arial" w:cs="Arial"/>
          <w:sz w:val="20"/>
          <w:szCs w:val="20"/>
        </w:rPr>
        <w:t>ing?</w:t>
      </w:r>
    </w:p>
    <w:p w14:paraId="24B025E8" w14:textId="1BE24D26" w:rsidR="000A6D86" w:rsidRDefault="000A6D86" w:rsidP="00E931E0">
      <w:pPr>
        <w:spacing w:before="80" w:after="0"/>
        <w:ind w:left="-720" w:right="-720"/>
        <w:rPr>
          <w:rFonts w:ascii="Arial" w:hAnsi="Arial" w:cs="Arial"/>
          <w:sz w:val="20"/>
          <w:szCs w:val="20"/>
        </w:rPr>
      </w:pPr>
      <w:r w:rsidRPr="00E931E0">
        <w:rPr>
          <w:rFonts w:ascii="Arial" w:hAnsi="Arial" w:cs="Arial"/>
          <w:sz w:val="20"/>
          <w:szCs w:val="20"/>
        </w:rPr>
        <w:t xml:space="preserve">While the </w:t>
      </w:r>
      <w:r w:rsidR="003D6EC8">
        <w:rPr>
          <w:rFonts w:ascii="Arial" w:hAnsi="Arial" w:cs="Arial"/>
          <w:sz w:val="20"/>
          <w:szCs w:val="20"/>
        </w:rPr>
        <w:t xml:space="preserve">recent </w:t>
      </w:r>
      <w:r w:rsidRPr="00E931E0">
        <w:rPr>
          <w:rFonts w:ascii="Arial" w:hAnsi="Arial" w:cs="Arial"/>
          <w:sz w:val="20"/>
          <w:szCs w:val="20"/>
        </w:rPr>
        <w:t xml:space="preserve">sharp rise in interest rates has resulted in </w:t>
      </w:r>
      <w:r>
        <w:rPr>
          <w:rFonts w:ascii="Arial" w:hAnsi="Arial" w:cs="Arial"/>
          <w:sz w:val="20"/>
          <w:szCs w:val="20"/>
        </w:rPr>
        <w:t xml:space="preserve">steep price declines and </w:t>
      </w:r>
      <w:r w:rsidRPr="00E931E0">
        <w:rPr>
          <w:rFonts w:ascii="Arial" w:hAnsi="Arial" w:cs="Arial"/>
          <w:sz w:val="20"/>
          <w:szCs w:val="20"/>
        </w:rPr>
        <w:t>significant losses, it has also provided a larger cushion for future investors.</w:t>
      </w:r>
      <w:r>
        <w:rPr>
          <w:rFonts w:ascii="Arial" w:hAnsi="Arial" w:cs="Arial"/>
          <w:sz w:val="20"/>
          <w:szCs w:val="20"/>
        </w:rPr>
        <w:t xml:space="preserve"> </w:t>
      </w:r>
      <w:r w:rsidRPr="00E931E0">
        <w:rPr>
          <w:rFonts w:ascii="Arial" w:hAnsi="Arial" w:cs="Arial"/>
          <w:sz w:val="20"/>
          <w:szCs w:val="20"/>
        </w:rPr>
        <w:t xml:space="preserve">For example, the yield on the </w:t>
      </w:r>
      <w:r w:rsidR="00444826">
        <w:rPr>
          <w:rFonts w:ascii="Arial" w:hAnsi="Arial" w:cs="Arial"/>
          <w:sz w:val="20"/>
          <w:szCs w:val="20"/>
        </w:rPr>
        <w:t>2</w:t>
      </w:r>
      <w:r w:rsidRPr="00E931E0">
        <w:rPr>
          <w:rFonts w:ascii="Arial" w:hAnsi="Arial" w:cs="Arial"/>
          <w:sz w:val="20"/>
          <w:szCs w:val="20"/>
        </w:rPr>
        <w:t xml:space="preserve">-year Treasury note rose from 0.14% a year ago to 2.55% as of May 31, </w:t>
      </w:r>
      <w:r w:rsidRPr="004C15B2">
        <w:rPr>
          <w:rFonts w:ascii="Arial" w:hAnsi="Arial" w:cs="Arial"/>
          <w:sz w:val="20"/>
          <w:szCs w:val="20"/>
        </w:rPr>
        <w:t>202</w:t>
      </w:r>
      <w:r w:rsidR="00FA6C77" w:rsidRPr="004C15B2">
        <w:rPr>
          <w:rFonts w:ascii="Arial" w:hAnsi="Arial" w:cs="Arial"/>
          <w:sz w:val="20"/>
          <w:szCs w:val="20"/>
        </w:rPr>
        <w:t>2</w:t>
      </w:r>
      <w:r w:rsidR="00EF04DE" w:rsidRPr="004C15B2">
        <w:rPr>
          <w:rStyle w:val="EndnoteReference"/>
          <w:rFonts w:ascii="Arial" w:hAnsi="Arial" w:cs="Arial"/>
          <w:sz w:val="20"/>
          <w:szCs w:val="20"/>
        </w:rPr>
        <w:endnoteReference w:id="3"/>
      </w:r>
      <w:r w:rsidR="00FA6C77" w:rsidRPr="004C15B2">
        <w:rPr>
          <w:rFonts w:ascii="Arial" w:hAnsi="Arial" w:cs="Arial"/>
          <w:sz w:val="20"/>
          <w:szCs w:val="20"/>
        </w:rPr>
        <w:t xml:space="preserve">. </w:t>
      </w:r>
      <w:r w:rsidRPr="004C15B2">
        <w:rPr>
          <w:rFonts w:ascii="Arial" w:hAnsi="Arial" w:cs="Arial"/>
          <w:sz w:val="20"/>
          <w:szCs w:val="20"/>
        </w:rPr>
        <w:t>In</w:t>
      </w:r>
      <w:r w:rsidRPr="00E931E0">
        <w:rPr>
          <w:rFonts w:ascii="Arial" w:hAnsi="Arial" w:cs="Arial"/>
          <w:sz w:val="20"/>
          <w:szCs w:val="20"/>
        </w:rPr>
        <w:t xml:space="preserve"> other words, an investor who purchases a </w:t>
      </w:r>
      <w:r w:rsidR="00444826">
        <w:rPr>
          <w:rFonts w:ascii="Arial" w:hAnsi="Arial" w:cs="Arial"/>
          <w:sz w:val="20"/>
          <w:szCs w:val="20"/>
        </w:rPr>
        <w:t>2</w:t>
      </w:r>
      <w:r w:rsidRPr="00E931E0">
        <w:rPr>
          <w:rFonts w:ascii="Arial" w:hAnsi="Arial" w:cs="Arial"/>
          <w:sz w:val="20"/>
          <w:szCs w:val="20"/>
        </w:rPr>
        <w:t>-year Treasury note at the end of May 31, 2022</w:t>
      </w:r>
      <w:r>
        <w:rPr>
          <w:rFonts w:ascii="Arial" w:hAnsi="Arial" w:cs="Arial"/>
          <w:sz w:val="20"/>
          <w:szCs w:val="20"/>
        </w:rPr>
        <w:t>,</w:t>
      </w:r>
      <w:r w:rsidRPr="00E931E0">
        <w:rPr>
          <w:rFonts w:ascii="Arial" w:hAnsi="Arial" w:cs="Arial"/>
          <w:sz w:val="20"/>
          <w:szCs w:val="20"/>
        </w:rPr>
        <w:t xml:space="preserve"> can expect to earn 2.55% of income. </w:t>
      </w:r>
    </w:p>
    <w:p w14:paraId="3A0219BA" w14:textId="053C25B0" w:rsidR="000A6D86" w:rsidRDefault="00DB6096" w:rsidP="00E931E0">
      <w:pPr>
        <w:spacing w:before="80" w:after="0"/>
        <w:ind w:left="-720" w:right="-720"/>
        <w:rPr>
          <w:rFonts w:ascii="Arial" w:hAnsi="Arial" w:cs="Arial"/>
          <w:sz w:val="20"/>
          <w:szCs w:val="20"/>
        </w:rPr>
      </w:pPr>
      <w:r>
        <w:rPr>
          <w:rFonts w:ascii="Arial" w:hAnsi="Arial" w:cs="Arial"/>
          <w:sz w:val="20"/>
          <w:szCs w:val="20"/>
        </w:rPr>
        <w:t>T</w:t>
      </w:r>
      <w:r w:rsidR="00B24613">
        <w:rPr>
          <w:rFonts w:ascii="Arial" w:hAnsi="Arial" w:cs="Arial"/>
          <w:sz w:val="20"/>
          <w:szCs w:val="20"/>
        </w:rPr>
        <w:t xml:space="preserve">he chart below </w:t>
      </w:r>
      <w:r>
        <w:rPr>
          <w:rFonts w:ascii="Arial" w:hAnsi="Arial" w:cs="Arial"/>
          <w:sz w:val="20"/>
          <w:szCs w:val="20"/>
        </w:rPr>
        <w:t>illustrate</w:t>
      </w:r>
      <w:r w:rsidR="00B24613">
        <w:rPr>
          <w:rFonts w:ascii="Arial" w:hAnsi="Arial" w:cs="Arial"/>
          <w:sz w:val="20"/>
          <w:szCs w:val="20"/>
        </w:rPr>
        <w:t xml:space="preserve">s how </w:t>
      </w:r>
      <w:r w:rsidR="000A6D86" w:rsidRPr="00E931E0">
        <w:rPr>
          <w:rFonts w:ascii="Arial" w:hAnsi="Arial" w:cs="Arial"/>
          <w:sz w:val="20"/>
          <w:szCs w:val="20"/>
        </w:rPr>
        <w:t>higher yield</w:t>
      </w:r>
      <w:r w:rsidR="00B24613">
        <w:rPr>
          <w:rFonts w:ascii="Arial" w:hAnsi="Arial" w:cs="Arial"/>
          <w:sz w:val="20"/>
          <w:szCs w:val="20"/>
        </w:rPr>
        <w:t>s</w:t>
      </w:r>
      <w:r w:rsidR="000A6D86" w:rsidRPr="00E931E0">
        <w:rPr>
          <w:rFonts w:ascii="Arial" w:hAnsi="Arial" w:cs="Arial"/>
          <w:sz w:val="20"/>
          <w:szCs w:val="20"/>
        </w:rPr>
        <w:t xml:space="preserve"> </w:t>
      </w:r>
      <w:r w:rsidR="000A6D86">
        <w:rPr>
          <w:rFonts w:ascii="Arial" w:hAnsi="Arial" w:cs="Arial"/>
          <w:sz w:val="20"/>
          <w:szCs w:val="20"/>
        </w:rPr>
        <w:t>provide</w:t>
      </w:r>
      <w:r w:rsidR="000A6D86" w:rsidRPr="00E931E0">
        <w:rPr>
          <w:rFonts w:ascii="Arial" w:hAnsi="Arial" w:cs="Arial"/>
          <w:sz w:val="20"/>
          <w:szCs w:val="20"/>
        </w:rPr>
        <w:t xml:space="preserve"> a greater cushion for bond investors against </w:t>
      </w:r>
      <w:r w:rsidR="000A6D86">
        <w:rPr>
          <w:rFonts w:ascii="Arial" w:hAnsi="Arial" w:cs="Arial"/>
          <w:sz w:val="20"/>
          <w:szCs w:val="20"/>
        </w:rPr>
        <w:t xml:space="preserve">a </w:t>
      </w:r>
      <w:r w:rsidR="000A6D86" w:rsidRPr="00E931E0">
        <w:rPr>
          <w:rFonts w:ascii="Arial" w:hAnsi="Arial" w:cs="Arial"/>
          <w:sz w:val="20"/>
          <w:szCs w:val="20"/>
        </w:rPr>
        <w:t>future rise in rates</w:t>
      </w:r>
      <w:r w:rsidR="00B24613">
        <w:rPr>
          <w:rFonts w:ascii="Arial" w:hAnsi="Arial" w:cs="Arial"/>
          <w:sz w:val="20"/>
          <w:szCs w:val="20"/>
        </w:rPr>
        <w:t>. For example,</w:t>
      </w:r>
      <w:r w:rsidR="000A6D86">
        <w:rPr>
          <w:rFonts w:ascii="Arial" w:hAnsi="Arial" w:cs="Arial"/>
          <w:sz w:val="20"/>
          <w:szCs w:val="20"/>
        </w:rPr>
        <w:t xml:space="preserve"> </w:t>
      </w:r>
      <w:r w:rsidR="000A6D86" w:rsidRPr="00E931E0">
        <w:rPr>
          <w:rFonts w:ascii="Arial" w:hAnsi="Arial" w:cs="Arial"/>
          <w:sz w:val="20"/>
          <w:szCs w:val="20"/>
        </w:rPr>
        <w:t>interest rates would need to rise enough to push the yields above 3.87%</w:t>
      </w:r>
      <w:r w:rsidR="00EF04DE">
        <w:rPr>
          <w:rStyle w:val="EndnoteReference"/>
          <w:rFonts w:ascii="Arial" w:hAnsi="Arial" w:cs="Arial"/>
          <w:sz w:val="20"/>
          <w:szCs w:val="20"/>
        </w:rPr>
        <w:endnoteReference w:id="4"/>
      </w:r>
      <w:r w:rsidR="002C213C">
        <w:rPr>
          <w:rFonts w:ascii="Arial" w:hAnsi="Arial" w:cs="Arial"/>
          <w:sz w:val="20"/>
          <w:szCs w:val="20"/>
        </w:rPr>
        <w:t xml:space="preserve"> </w:t>
      </w:r>
      <w:r w:rsidR="000A6D86" w:rsidRPr="00E931E0">
        <w:rPr>
          <w:rFonts w:ascii="Arial" w:hAnsi="Arial" w:cs="Arial"/>
          <w:sz w:val="20"/>
          <w:szCs w:val="20"/>
        </w:rPr>
        <w:t xml:space="preserve">for the </w:t>
      </w:r>
      <w:r w:rsidR="00444826">
        <w:rPr>
          <w:rFonts w:ascii="Arial" w:hAnsi="Arial" w:cs="Arial"/>
          <w:sz w:val="20"/>
          <w:szCs w:val="20"/>
        </w:rPr>
        <w:t>2</w:t>
      </w:r>
      <w:r w:rsidR="000A6D86" w:rsidRPr="00E931E0">
        <w:rPr>
          <w:rFonts w:ascii="Arial" w:hAnsi="Arial" w:cs="Arial"/>
          <w:sz w:val="20"/>
          <w:szCs w:val="20"/>
        </w:rPr>
        <w:t xml:space="preserve">-year bond to begin to lose money over the next </w:t>
      </w:r>
      <w:r w:rsidR="000A6D86">
        <w:rPr>
          <w:rFonts w:ascii="Arial" w:hAnsi="Arial" w:cs="Arial"/>
          <w:sz w:val="20"/>
          <w:szCs w:val="20"/>
        </w:rPr>
        <w:t>12 months</w:t>
      </w:r>
      <w:r w:rsidR="000A6D86" w:rsidRPr="00E931E0">
        <w:rPr>
          <w:rFonts w:ascii="Arial" w:hAnsi="Arial" w:cs="Arial"/>
          <w:sz w:val="20"/>
          <w:szCs w:val="20"/>
        </w:rPr>
        <w:t>. The hypothetical breakeven</w:t>
      </w:r>
      <w:r w:rsidR="00EF04DE">
        <w:rPr>
          <w:rStyle w:val="EndnoteReference"/>
          <w:rFonts w:ascii="Arial" w:hAnsi="Arial" w:cs="Arial"/>
          <w:sz w:val="20"/>
          <w:szCs w:val="20"/>
        </w:rPr>
        <w:endnoteReference w:id="5"/>
      </w:r>
      <w:r w:rsidR="000A6D86">
        <w:rPr>
          <w:rFonts w:ascii="Arial" w:hAnsi="Arial" w:cs="Arial"/>
          <w:sz w:val="20"/>
          <w:szCs w:val="20"/>
        </w:rPr>
        <w:t xml:space="preserve"> in the </w:t>
      </w:r>
      <w:r>
        <w:rPr>
          <w:rFonts w:ascii="Arial" w:hAnsi="Arial" w:cs="Arial"/>
          <w:sz w:val="20"/>
          <w:szCs w:val="20"/>
        </w:rPr>
        <w:t xml:space="preserve">chart </w:t>
      </w:r>
      <w:r w:rsidR="000A6D86">
        <w:rPr>
          <w:rFonts w:ascii="Arial" w:hAnsi="Arial" w:cs="Arial"/>
          <w:sz w:val="20"/>
          <w:szCs w:val="20"/>
        </w:rPr>
        <w:t>below</w:t>
      </w:r>
      <w:r w:rsidR="000A6D86" w:rsidRPr="00E931E0">
        <w:rPr>
          <w:rFonts w:ascii="Arial" w:hAnsi="Arial" w:cs="Arial"/>
          <w:sz w:val="20"/>
          <w:szCs w:val="20"/>
        </w:rPr>
        <w:t xml:space="preserve"> represents the maximum amount yields can rise over the next 12 months before total returns </w:t>
      </w:r>
      <w:r w:rsidR="000A6D86" w:rsidRPr="004C15B2">
        <w:rPr>
          <w:rFonts w:ascii="Arial" w:hAnsi="Arial" w:cs="Arial"/>
          <w:sz w:val="20"/>
          <w:szCs w:val="20"/>
        </w:rPr>
        <w:t>(includ</w:t>
      </w:r>
      <w:r w:rsidR="00D85801">
        <w:rPr>
          <w:rFonts w:ascii="Arial" w:hAnsi="Arial" w:cs="Arial"/>
          <w:sz w:val="20"/>
          <w:szCs w:val="20"/>
        </w:rPr>
        <w:t>ing both</w:t>
      </w:r>
      <w:r w:rsidR="000A6D86" w:rsidRPr="004C15B2">
        <w:rPr>
          <w:rFonts w:ascii="Arial" w:hAnsi="Arial" w:cs="Arial"/>
          <w:sz w:val="20"/>
          <w:szCs w:val="20"/>
        </w:rPr>
        <w:t xml:space="preserve"> coupon</w:t>
      </w:r>
      <w:r w:rsidR="00D85801">
        <w:rPr>
          <w:rFonts w:ascii="Arial" w:hAnsi="Arial" w:cs="Arial"/>
          <w:sz w:val="20"/>
          <w:szCs w:val="20"/>
        </w:rPr>
        <w:t>s</w:t>
      </w:r>
      <w:r w:rsidR="000A6D86" w:rsidRPr="004C15B2">
        <w:rPr>
          <w:rFonts w:ascii="Arial" w:hAnsi="Arial" w:cs="Arial"/>
          <w:sz w:val="20"/>
          <w:szCs w:val="20"/>
        </w:rPr>
        <w:t xml:space="preserve"> and bond price drops)</w:t>
      </w:r>
      <w:r w:rsidR="000A6D86" w:rsidRPr="00E931E0">
        <w:rPr>
          <w:rFonts w:ascii="Arial" w:hAnsi="Arial" w:cs="Arial"/>
          <w:sz w:val="20"/>
          <w:szCs w:val="20"/>
        </w:rPr>
        <w:t xml:space="preserve"> are negative. The cushion against future bond prices falling is greatest </w:t>
      </w:r>
      <w:r w:rsidR="000A6D86" w:rsidRPr="004C15B2">
        <w:rPr>
          <w:rFonts w:ascii="Arial" w:hAnsi="Arial" w:cs="Arial"/>
          <w:sz w:val="20"/>
          <w:szCs w:val="20"/>
        </w:rPr>
        <w:t xml:space="preserve">for </w:t>
      </w:r>
      <w:r w:rsidRPr="004C15B2">
        <w:rPr>
          <w:rFonts w:ascii="Arial" w:hAnsi="Arial" w:cs="Arial"/>
          <w:sz w:val="20"/>
          <w:szCs w:val="20"/>
        </w:rPr>
        <w:t xml:space="preserve">shorter-term </w:t>
      </w:r>
      <w:r w:rsidR="000A6D86" w:rsidRPr="004C15B2">
        <w:rPr>
          <w:rFonts w:ascii="Arial" w:hAnsi="Arial" w:cs="Arial"/>
          <w:sz w:val="20"/>
          <w:szCs w:val="20"/>
        </w:rPr>
        <w:t>bonds where yield increases have been dramatic</w:t>
      </w:r>
      <w:r w:rsidR="000A6D86" w:rsidRPr="003C77AC">
        <w:rPr>
          <w:rFonts w:ascii="Arial" w:hAnsi="Arial" w:cs="Arial"/>
          <w:sz w:val="20"/>
          <w:szCs w:val="20"/>
        </w:rPr>
        <w:t>.</w:t>
      </w:r>
    </w:p>
    <w:p w14:paraId="439DC223" w14:textId="68B889B0" w:rsidR="000A6D86" w:rsidRDefault="000A6D86" w:rsidP="00E931E0">
      <w:pPr>
        <w:spacing w:before="80" w:after="0"/>
        <w:ind w:left="-720" w:right="-720"/>
        <w:rPr>
          <w:rFonts w:ascii="Arial" w:hAnsi="Arial" w:cs="Arial"/>
          <w:sz w:val="20"/>
          <w:szCs w:val="20"/>
        </w:rPr>
      </w:pPr>
    </w:p>
    <w:p w14:paraId="6B063E28" w14:textId="2A6A405D" w:rsidR="000A6D86" w:rsidRPr="00DA4047" w:rsidRDefault="000A6D86" w:rsidP="00E931E0">
      <w:pPr>
        <w:spacing w:before="80" w:after="0"/>
        <w:ind w:left="-720" w:right="-720"/>
        <w:rPr>
          <w:rFonts w:ascii="Arial" w:hAnsi="Arial" w:cs="Arial"/>
          <w:b/>
          <w:bCs/>
          <w:sz w:val="17"/>
          <w:szCs w:val="17"/>
        </w:rPr>
      </w:pPr>
      <w:r w:rsidRPr="00DA4047">
        <w:rPr>
          <w:rFonts w:ascii="Arial" w:hAnsi="Arial" w:cs="Arial"/>
          <w:b/>
          <w:bCs/>
          <w:noProof/>
          <w:color w:val="175E95" w:themeColor="accent1"/>
          <w:sz w:val="17"/>
          <w:szCs w:val="17"/>
        </w:rPr>
        <w:drawing>
          <wp:anchor distT="0" distB="0" distL="114300" distR="114300" simplePos="0" relativeHeight="251702272" behindDoc="0" locked="0" layoutInCell="1" allowOverlap="1" wp14:anchorId="1C28E2C1" wp14:editId="62AC4A20">
            <wp:simplePos x="0" y="0"/>
            <wp:positionH relativeFrom="column">
              <wp:posOffset>3049270</wp:posOffset>
            </wp:positionH>
            <wp:positionV relativeFrom="paragraph">
              <wp:posOffset>36600</wp:posOffset>
            </wp:positionV>
            <wp:extent cx="3388995" cy="2069681"/>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88995" cy="2069681"/>
                    </a:xfrm>
                    <a:prstGeom prst="rect">
                      <a:avLst/>
                    </a:prstGeom>
                  </pic:spPr>
                </pic:pic>
              </a:graphicData>
            </a:graphic>
            <wp14:sizeRelH relativeFrom="margin">
              <wp14:pctWidth>0</wp14:pctWidth>
            </wp14:sizeRelH>
            <wp14:sizeRelV relativeFrom="margin">
              <wp14:pctHeight>0</wp14:pctHeight>
            </wp14:sizeRelV>
          </wp:anchor>
        </w:drawing>
      </w:r>
      <w:r w:rsidRPr="00DA4047">
        <w:rPr>
          <w:rFonts w:ascii="Arial" w:hAnsi="Arial" w:cs="Arial"/>
          <w:b/>
          <w:bCs/>
          <w:noProof/>
          <w:color w:val="175E95" w:themeColor="accent1"/>
          <w:sz w:val="17"/>
          <w:szCs w:val="17"/>
        </w:rPr>
        <w:drawing>
          <wp:anchor distT="0" distB="0" distL="114300" distR="114300" simplePos="0" relativeHeight="251703296" behindDoc="0" locked="0" layoutInCell="1" allowOverlap="1" wp14:anchorId="10A17E17" wp14:editId="04BE3594">
            <wp:simplePos x="0" y="0"/>
            <wp:positionH relativeFrom="column">
              <wp:posOffset>-447040</wp:posOffset>
            </wp:positionH>
            <wp:positionV relativeFrom="paragraph">
              <wp:posOffset>238611</wp:posOffset>
            </wp:positionV>
            <wp:extent cx="3326765" cy="1896894"/>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6765" cy="1896894"/>
                    </a:xfrm>
                    <a:prstGeom prst="rect">
                      <a:avLst/>
                    </a:prstGeom>
                  </pic:spPr>
                </pic:pic>
              </a:graphicData>
            </a:graphic>
            <wp14:sizeRelH relativeFrom="margin">
              <wp14:pctWidth>0</wp14:pctWidth>
            </wp14:sizeRelH>
            <wp14:sizeRelV relativeFrom="margin">
              <wp14:pctHeight>0</wp14:pctHeight>
            </wp14:sizeRelV>
          </wp:anchor>
        </w:drawing>
      </w:r>
      <w:r w:rsidR="00C16174" w:rsidRPr="00DA4047">
        <w:rPr>
          <w:rFonts w:ascii="Arial" w:hAnsi="Arial" w:cs="Arial"/>
          <w:b/>
          <w:bCs/>
          <w:sz w:val="17"/>
          <w:szCs w:val="17"/>
        </w:rPr>
        <w:t>H</w:t>
      </w:r>
      <w:r w:rsidR="00DA4047" w:rsidRPr="00DA4047">
        <w:rPr>
          <w:rFonts w:ascii="Arial" w:hAnsi="Arial" w:cs="Arial"/>
          <w:b/>
          <w:bCs/>
          <w:sz w:val="17"/>
          <w:szCs w:val="17"/>
        </w:rPr>
        <w:t>IGHER YIELDS PROVIDE GREATER CUSHION</w:t>
      </w:r>
      <w:r w:rsidR="00C16174" w:rsidRPr="00DA4047">
        <w:rPr>
          <w:rFonts w:ascii="Arial" w:hAnsi="Arial" w:cs="Arial"/>
          <w:b/>
          <w:bCs/>
          <w:sz w:val="17"/>
          <w:szCs w:val="17"/>
        </w:rPr>
        <w:t xml:space="preserve"> </w:t>
      </w:r>
    </w:p>
    <w:p w14:paraId="2498DE46" w14:textId="56E85AA6" w:rsidR="000A6D86" w:rsidRDefault="000A6D86" w:rsidP="00E931E0">
      <w:pPr>
        <w:spacing w:before="80" w:after="0"/>
        <w:ind w:left="-720" w:right="-720"/>
        <w:rPr>
          <w:rFonts w:ascii="Arial" w:hAnsi="Arial" w:cs="Arial"/>
          <w:sz w:val="20"/>
          <w:szCs w:val="20"/>
        </w:rPr>
      </w:pPr>
    </w:p>
    <w:p w14:paraId="22E0F7D2" w14:textId="4107AD15" w:rsidR="000A6D86" w:rsidRDefault="000A6D86" w:rsidP="00E931E0">
      <w:pPr>
        <w:spacing w:before="80" w:after="0"/>
        <w:ind w:left="-720" w:right="-720"/>
        <w:rPr>
          <w:rFonts w:ascii="Arial" w:hAnsi="Arial" w:cs="Arial"/>
          <w:sz w:val="20"/>
          <w:szCs w:val="20"/>
        </w:rPr>
      </w:pPr>
    </w:p>
    <w:p w14:paraId="4ACB5C6B" w14:textId="3DF60348" w:rsidR="000A6D86" w:rsidRDefault="000A6D86" w:rsidP="00E931E0">
      <w:pPr>
        <w:spacing w:before="80" w:after="0"/>
        <w:ind w:left="-720" w:right="-720"/>
        <w:rPr>
          <w:rFonts w:ascii="Arial" w:hAnsi="Arial" w:cs="Arial"/>
          <w:sz w:val="20"/>
          <w:szCs w:val="20"/>
        </w:rPr>
      </w:pPr>
    </w:p>
    <w:p w14:paraId="3E7BD148" w14:textId="269ACA2C" w:rsidR="000A6D86" w:rsidRDefault="000A6D86" w:rsidP="00E931E0">
      <w:pPr>
        <w:spacing w:before="80" w:after="0"/>
        <w:ind w:left="-720" w:right="-720"/>
        <w:rPr>
          <w:rFonts w:ascii="Arial" w:hAnsi="Arial" w:cs="Arial"/>
          <w:sz w:val="20"/>
          <w:szCs w:val="20"/>
        </w:rPr>
      </w:pPr>
    </w:p>
    <w:p w14:paraId="5BDE5F8D" w14:textId="7461A195" w:rsidR="000A6D86" w:rsidRDefault="000A6D86" w:rsidP="00E931E0">
      <w:pPr>
        <w:spacing w:before="80" w:after="0"/>
        <w:ind w:left="-720" w:right="-720"/>
        <w:rPr>
          <w:rFonts w:ascii="Arial" w:hAnsi="Arial" w:cs="Arial"/>
          <w:sz w:val="20"/>
          <w:szCs w:val="20"/>
        </w:rPr>
      </w:pPr>
    </w:p>
    <w:p w14:paraId="306ABD3A" w14:textId="32095ECE" w:rsidR="000A6D86" w:rsidRDefault="000A6D86" w:rsidP="00E931E0">
      <w:pPr>
        <w:spacing w:before="80" w:after="0"/>
        <w:ind w:left="-720" w:right="-720"/>
        <w:rPr>
          <w:rFonts w:ascii="Arial" w:hAnsi="Arial" w:cs="Arial"/>
          <w:sz w:val="20"/>
          <w:szCs w:val="20"/>
        </w:rPr>
      </w:pPr>
    </w:p>
    <w:p w14:paraId="7788D251" w14:textId="421BD5B3" w:rsidR="000A6D86" w:rsidRDefault="000A6D86" w:rsidP="00E931E0">
      <w:pPr>
        <w:spacing w:before="80" w:after="0"/>
        <w:ind w:left="-720" w:right="-720"/>
        <w:rPr>
          <w:rFonts w:ascii="Arial" w:hAnsi="Arial" w:cs="Arial"/>
          <w:sz w:val="20"/>
          <w:szCs w:val="20"/>
        </w:rPr>
      </w:pPr>
    </w:p>
    <w:p w14:paraId="36C4EFB5" w14:textId="08F92AA2" w:rsidR="000A6D86" w:rsidRDefault="000A6D86" w:rsidP="00E931E0">
      <w:pPr>
        <w:spacing w:before="80" w:after="0"/>
        <w:ind w:left="-720" w:right="-720"/>
        <w:rPr>
          <w:rFonts w:ascii="Arial" w:hAnsi="Arial" w:cs="Arial"/>
          <w:sz w:val="20"/>
          <w:szCs w:val="20"/>
        </w:rPr>
      </w:pPr>
    </w:p>
    <w:p w14:paraId="20FFB750" w14:textId="30257E3F" w:rsidR="000A6D86" w:rsidRDefault="000A6D86" w:rsidP="00E931E0">
      <w:pPr>
        <w:spacing w:before="80" w:after="0"/>
        <w:ind w:left="-720" w:right="-720"/>
        <w:rPr>
          <w:rFonts w:ascii="Arial" w:hAnsi="Arial" w:cs="Arial"/>
          <w:sz w:val="20"/>
          <w:szCs w:val="20"/>
        </w:rPr>
      </w:pPr>
      <w:r w:rsidRPr="00FB2BA1">
        <w:rPr>
          <w:rFonts w:ascii="Arial" w:hAnsi="Arial" w:cs="Arial"/>
          <w:sz w:val="20"/>
          <w:szCs w:val="20"/>
        </w:rPr>
        <w:tab/>
      </w:r>
    </w:p>
    <w:p w14:paraId="0BBBB7BB" w14:textId="423F6FFE" w:rsidR="006767D1" w:rsidRDefault="000A6D86" w:rsidP="000A6D86">
      <w:pPr>
        <w:spacing w:after="120"/>
        <w:ind w:left="-720" w:right="-720"/>
        <w:rPr>
          <w:rFonts w:ascii="Arial" w:hAnsi="Arial" w:cs="Arial"/>
          <w:color w:val="666666" w:themeColor="background2" w:themeShade="80"/>
          <w:sz w:val="16"/>
          <w:szCs w:val="16"/>
        </w:rPr>
      </w:pPr>
      <w:r>
        <w:rPr>
          <w:rFonts w:ascii="Arial" w:hAnsi="Arial" w:cs="Arial"/>
          <w:color w:val="666666" w:themeColor="background2" w:themeShade="80"/>
          <w:sz w:val="16"/>
          <w:szCs w:val="16"/>
        </w:rPr>
        <w:t xml:space="preserve">     </w:t>
      </w:r>
      <w:r w:rsidRPr="006767D1">
        <w:rPr>
          <w:rFonts w:ascii="Arial" w:hAnsi="Arial" w:cs="Arial"/>
          <w:color w:val="666666" w:themeColor="background2" w:themeShade="80"/>
          <w:sz w:val="16"/>
          <w:szCs w:val="16"/>
        </w:rPr>
        <w:t>Source: Goldman Sachs Asset Management. As of May 31, 2022.</w:t>
      </w:r>
      <w:r w:rsidRPr="006767D1">
        <w:rPr>
          <w:rFonts w:ascii="Arial" w:hAnsi="Arial" w:cs="Arial"/>
          <w:color w:val="666666" w:themeColor="background2" w:themeShade="80"/>
          <w:sz w:val="16"/>
          <w:szCs w:val="16"/>
        </w:rPr>
        <w:tab/>
        <w:t xml:space="preserve">                  Source: Goldman Sachs Asset Management. As of May 31, 2022</w:t>
      </w:r>
      <w:r w:rsidR="00444826">
        <w:rPr>
          <w:rFonts w:ascii="Arial" w:hAnsi="Arial" w:cs="Arial"/>
          <w:color w:val="666666" w:themeColor="background2" w:themeShade="80"/>
          <w:sz w:val="16"/>
          <w:szCs w:val="16"/>
        </w:rPr>
        <w:t>.</w:t>
      </w:r>
    </w:p>
    <w:p w14:paraId="69CEF0E4" w14:textId="77777777" w:rsidR="00096AFF" w:rsidRDefault="00096AFF" w:rsidP="00E931E0">
      <w:pPr>
        <w:spacing w:before="80" w:after="0"/>
        <w:ind w:left="-720" w:right="-720"/>
        <w:rPr>
          <w:rFonts w:ascii="Arial" w:hAnsi="Arial" w:cs="Arial"/>
          <w:sz w:val="20"/>
          <w:szCs w:val="20"/>
        </w:rPr>
      </w:pPr>
    </w:p>
    <w:p w14:paraId="2FCE695C" w14:textId="77777777" w:rsidR="00DB6096" w:rsidRDefault="00DB6096" w:rsidP="00E931E0">
      <w:pPr>
        <w:spacing w:before="80" w:after="0"/>
        <w:ind w:left="-720" w:right="-720"/>
        <w:rPr>
          <w:rFonts w:ascii="Arial" w:hAnsi="Arial" w:cs="Arial"/>
          <w:sz w:val="20"/>
          <w:szCs w:val="20"/>
        </w:rPr>
      </w:pPr>
      <w:r>
        <w:rPr>
          <w:rFonts w:ascii="Arial" w:hAnsi="Arial" w:cs="Arial"/>
          <w:sz w:val="20"/>
          <w:szCs w:val="20"/>
        </w:rPr>
        <w:br w:type="page"/>
      </w:r>
    </w:p>
    <w:p w14:paraId="07D0B7DC" w14:textId="5A93D510" w:rsidR="00E931E0" w:rsidRPr="00E931E0" w:rsidRDefault="000A6D86" w:rsidP="00E931E0">
      <w:pPr>
        <w:spacing w:before="80" w:after="0"/>
        <w:ind w:left="-720" w:right="-720"/>
        <w:rPr>
          <w:rFonts w:ascii="Arial" w:hAnsi="Arial" w:cs="Arial"/>
          <w:sz w:val="20"/>
          <w:szCs w:val="20"/>
        </w:rPr>
      </w:pPr>
      <w:r w:rsidRPr="00E931E0">
        <w:rPr>
          <w:rFonts w:ascii="Arial" w:hAnsi="Arial" w:cs="Arial"/>
          <w:sz w:val="20"/>
          <w:szCs w:val="20"/>
        </w:rPr>
        <w:lastRenderedPageBreak/>
        <w:t xml:space="preserve">Another reason the higher yield matters for long-term investors </w:t>
      </w:r>
      <w:r w:rsidR="00547A9F">
        <w:rPr>
          <w:rFonts w:ascii="Arial" w:hAnsi="Arial" w:cs="Arial"/>
          <w:sz w:val="20"/>
          <w:szCs w:val="20"/>
        </w:rPr>
        <w:t xml:space="preserve">is because </w:t>
      </w:r>
      <w:r w:rsidR="000A1CA7">
        <w:rPr>
          <w:rFonts w:ascii="Arial" w:hAnsi="Arial" w:cs="Arial"/>
          <w:sz w:val="20"/>
          <w:szCs w:val="20"/>
        </w:rPr>
        <w:t xml:space="preserve">of its </w:t>
      </w:r>
      <w:r w:rsidR="005C144C">
        <w:rPr>
          <w:rFonts w:ascii="Arial" w:hAnsi="Arial" w:cs="Arial"/>
          <w:sz w:val="20"/>
          <w:szCs w:val="20"/>
        </w:rPr>
        <w:t>significance to total returns for bond investors</w:t>
      </w:r>
      <w:r w:rsidRPr="00E931E0">
        <w:rPr>
          <w:rFonts w:ascii="Arial" w:hAnsi="Arial" w:cs="Arial"/>
          <w:sz w:val="20"/>
          <w:szCs w:val="20"/>
        </w:rPr>
        <w:t>.</w:t>
      </w:r>
      <w:r w:rsidR="00BB2F36">
        <w:rPr>
          <w:rFonts w:ascii="Arial" w:hAnsi="Arial" w:cs="Arial"/>
          <w:sz w:val="20"/>
          <w:szCs w:val="20"/>
        </w:rPr>
        <w:t xml:space="preserve"> Total return for bonds is</w:t>
      </w:r>
      <w:r w:rsidR="005C144C">
        <w:rPr>
          <w:rFonts w:ascii="Arial" w:hAnsi="Arial" w:cs="Arial"/>
          <w:sz w:val="20"/>
          <w:szCs w:val="20"/>
        </w:rPr>
        <w:t xml:space="preserve"> </w:t>
      </w:r>
      <w:r w:rsidR="00BB2F36">
        <w:rPr>
          <w:rFonts w:ascii="Arial" w:hAnsi="Arial" w:cs="Arial"/>
          <w:sz w:val="20"/>
          <w:szCs w:val="20"/>
        </w:rPr>
        <w:t>driven by coupon</w:t>
      </w:r>
      <w:r w:rsidR="000A1CA7">
        <w:rPr>
          <w:rFonts w:ascii="Arial" w:hAnsi="Arial" w:cs="Arial"/>
          <w:sz w:val="20"/>
          <w:szCs w:val="20"/>
        </w:rPr>
        <w:t xml:space="preserve"> </w:t>
      </w:r>
      <w:r w:rsidR="00BB2F36">
        <w:rPr>
          <w:rFonts w:ascii="Arial" w:hAnsi="Arial" w:cs="Arial"/>
          <w:sz w:val="20"/>
          <w:szCs w:val="20"/>
        </w:rPr>
        <w:t xml:space="preserve">and price changes. </w:t>
      </w:r>
      <w:r w:rsidR="005C144C">
        <w:rPr>
          <w:rFonts w:ascii="Arial" w:hAnsi="Arial" w:cs="Arial"/>
          <w:sz w:val="20"/>
          <w:szCs w:val="20"/>
        </w:rPr>
        <w:t xml:space="preserve">Historically, </w:t>
      </w:r>
      <w:r w:rsidRPr="003C77AC">
        <w:rPr>
          <w:rFonts w:ascii="Arial" w:hAnsi="Arial" w:cs="Arial"/>
          <w:sz w:val="20"/>
          <w:szCs w:val="20"/>
        </w:rPr>
        <w:t xml:space="preserve">the coupon for </w:t>
      </w:r>
      <w:r w:rsidR="005C144C">
        <w:rPr>
          <w:rFonts w:ascii="Arial" w:hAnsi="Arial" w:cs="Arial"/>
          <w:sz w:val="20"/>
          <w:szCs w:val="20"/>
        </w:rPr>
        <w:t>the commonly used US bond index,</w:t>
      </w:r>
      <w:r w:rsidR="00623419">
        <w:rPr>
          <w:rFonts w:ascii="Arial" w:hAnsi="Arial" w:cs="Arial"/>
          <w:sz w:val="20"/>
          <w:szCs w:val="20"/>
        </w:rPr>
        <w:t xml:space="preserve"> </w:t>
      </w:r>
      <w:r w:rsidRPr="003C77AC">
        <w:rPr>
          <w:rFonts w:ascii="Arial" w:hAnsi="Arial" w:cs="Arial"/>
          <w:sz w:val="20"/>
          <w:szCs w:val="20"/>
        </w:rPr>
        <w:t xml:space="preserve">the Bloomberg US Aggregate Bond Index has been shown to be the primary driver of total return </w:t>
      </w:r>
      <w:r w:rsidR="00EF04DE" w:rsidRPr="004C15B2">
        <w:rPr>
          <w:rStyle w:val="EndnoteReference"/>
          <w:rFonts w:ascii="Arial" w:hAnsi="Arial" w:cs="Arial"/>
          <w:sz w:val="20"/>
          <w:szCs w:val="20"/>
        </w:rPr>
        <w:endnoteReference w:id="6"/>
      </w:r>
      <w:r w:rsidR="00E931E0" w:rsidRPr="004C15B2">
        <w:rPr>
          <w:rFonts w:ascii="Arial" w:hAnsi="Arial" w:cs="Arial"/>
          <w:sz w:val="20"/>
          <w:szCs w:val="20"/>
        </w:rPr>
        <w:t>. Today’s higher yields</w:t>
      </w:r>
      <w:r w:rsidR="00C16174">
        <w:rPr>
          <w:rFonts w:ascii="Arial" w:hAnsi="Arial" w:cs="Arial"/>
          <w:sz w:val="20"/>
          <w:szCs w:val="20"/>
        </w:rPr>
        <w:t xml:space="preserve"> relative to the start of 2022,</w:t>
      </w:r>
      <w:r w:rsidR="00E931E0" w:rsidRPr="004C15B2">
        <w:rPr>
          <w:rFonts w:ascii="Arial" w:hAnsi="Arial" w:cs="Arial"/>
          <w:sz w:val="20"/>
          <w:szCs w:val="20"/>
        </w:rPr>
        <w:t xml:space="preserve"> offer a better buffer to interest rate volatility going forward.</w:t>
      </w:r>
      <w:r w:rsidR="00E931E0" w:rsidRPr="00E931E0">
        <w:rPr>
          <w:rFonts w:ascii="Arial" w:hAnsi="Arial" w:cs="Arial"/>
          <w:sz w:val="20"/>
          <w:szCs w:val="20"/>
        </w:rPr>
        <w:t xml:space="preserve"> </w:t>
      </w:r>
    </w:p>
    <w:p w14:paraId="2F893345" w14:textId="77777777" w:rsidR="007C6236" w:rsidRDefault="007C6236" w:rsidP="00E931E0">
      <w:pPr>
        <w:spacing w:after="0"/>
        <w:ind w:left="-720"/>
        <w:rPr>
          <w:rFonts w:ascii="Arial" w:hAnsi="Arial" w:cs="Arial"/>
          <w:sz w:val="20"/>
          <w:szCs w:val="20"/>
        </w:rPr>
      </w:pPr>
    </w:p>
    <w:p w14:paraId="35C09384" w14:textId="12A1D244" w:rsidR="005E0299" w:rsidRDefault="00E931E0" w:rsidP="00E931E0">
      <w:pPr>
        <w:spacing w:after="0"/>
        <w:ind w:left="-720"/>
        <w:rPr>
          <w:rFonts w:ascii="Arial" w:hAnsi="Arial" w:cs="Arial"/>
          <w:sz w:val="20"/>
          <w:szCs w:val="20"/>
        </w:rPr>
      </w:pPr>
      <w:r w:rsidRPr="00E931E0">
        <w:rPr>
          <w:rFonts w:ascii="Arial" w:hAnsi="Arial" w:cs="Arial"/>
          <w:sz w:val="20"/>
          <w:szCs w:val="20"/>
        </w:rPr>
        <w:t>To be clear, interest rate risk remains elevated, and the Fed may decide to hike rates more aggressively than expected</w:t>
      </w:r>
      <w:r w:rsidR="00C4051B">
        <w:rPr>
          <w:rFonts w:ascii="Arial" w:hAnsi="Arial" w:cs="Arial"/>
          <w:sz w:val="20"/>
          <w:szCs w:val="20"/>
        </w:rPr>
        <w:t xml:space="preserve">. </w:t>
      </w:r>
      <w:r w:rsidRPr="00E931E0">
        <w:rPr>
          <w:rFonts w:ascii="Arial" w:hAnsi="Arial" w:cs="Arial"/>
          <w:sz w:val="20"/>
          <w:szCs w:val="20"/>
        </w:rPr>
        <w:t xml:space="preserve">However, if history is </w:t>
      </w:r>
      <w:r w:rsidR="005C144C">
        <w:rPr>
          <w:rFonts w:ascii="Arial" w:hAnsi="Arial" w:cs="Arial"/>
          <w:sz w:val="20"/>
          <w:szCs w:val="20"/>
        </w:rPr>
        <w:t>any indication,</w:t>
      </w:r>
      <w:r w:rsidRPr="00E931E0">
        <w:rPr>
          <w:rFonts w:ascii="Arial" w:hAnsi="Arial" w:cs="Arial"/>
          <w:sz w:val="20"/>
          <w:szCs w:val="20"/>
        </w:rPr>
        <w:t xml:space="preserve"> the short-term hiccup in the bond market during a rising rate environment could pave the way for higher coupon payments and higher total returns over time. </w:t>
      </w:r>
    </w:p>
    <w:p w14:paraId="4593E988" w14:textId="691F6C85" w:rsidR="00D8372D" w:rsidRPr="000A1EA2" w:rsidRDefault="00BD7AB4" w:rsidP="00E931E0">
      <w:pPr>
        <w:spacing w:after="0"/>
        <w:ind w:left="-720"/>
        <w:rPr>
          <w:rFonts w:ascii="Arial" w:hAnsi="Arial" w:cs="Arial"/>
          <w:b/>
          <w:bCs/>
          <w:color w:val="666666" w:themeColor="background2" w:themeShade="80"/>
        </w:rPr>
      </w:pPr>
      <w:r w:rsidRPr="00B376AC">
        <w:rPr>
          <w:rFonts w:ascii="Arial" w:hAnsi="Arial" w:cs="Arial"/>
          <w:noProof/>
          <w:color w:val="343433"/>
          <w:sz w:val="16"/>
          <w:szCs w:val="16"/>
        </w:rPr>
        <mc:AlternateContent>
          <mc:Choice Requires="wps">
            <w:drawing>
              <wp:anchor distT="0" distB="0" distL="114300" distR="114300" simplePos="0" relativeHeight="251667456" behindDoc="0" locked="0" layoutInCell="1" allowOverlap="1" wp14:anchorId="590BCB16" wp14:editId="30C133AA">
                <wp:simplePos x="0" y="0"/>
                <wp:positionH relativeFrom="column">
                  <wp:posOffset>711200</wp:posOffset>
                </wp:positionH>
                <wp:positionV relativeFrom="paragraph">
                  <wp:posOffset>1205230</wp:posOffset>
                </wp:positionV>
                <wp:extent cx="5969000" cy="5778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969000" cy="5778500"/>
                        </a:xfrm>
                        <a:prstGeom prst="rect">
                          <a:avLst/>
                        </a:prstGeom>
                        <a:noFill/>
                        <a:ln w="6350">
                          <a:noFill/>
                        </a:ln>
                      </wps:spPr>
                      <wps:txbx>
                        <w:txbxContent>
                          <w:p w14:paraId="635715A1" w14:textId="77777777" w:rsidR="00BD7AB4" w:rsidRPr="00984D85" w:rsidRDefault="00BD7AB4" w:rsidP="00BD7AB4">
                            <w:pPr>
                              <w:spacing w:after="40" w:line="240" w:lineRule="auto"/>
                              <w:rPr>
                                <w:rFonts w:ascii="Arial" w:hAnsi="Arial" w:cs="Arial"/>
                                <w:b/>
                                <w:sz w:val="18"/>
                                <w:szCs w:val="18"/>
                              </w:rPr>
                            </w:pPr>
                            <w:r w:rsidRPr="00984D85">
                              <w:rPr>
                                <w:rFonts w:ascii="Arial" w:hAnsi="Arial" w:cs="Arial"/>
                                <w:b/>
                                <w:sz w:val="18"/>
                                <w:szCs w:val="18"/>
                              </w:rPr>
                              <w:t>IMPORTANT INFORMATION</w:t>
                            </w:r>
                          </w:p>
                          <w:p w14:paraId="1EE5BD46"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6E9AE810" w14:textId="77777777" w:rsidR="00BD7AB4" w:rsidRPr="00984D85" w:rsidRDefault="00BD7AB4" w:rsidP="00BD7AB4">
                            <w:pPr>
                              <w:spacing w:after="80" w:line="240" w:lineRule="auto"/>
                              <w:rPr>
                                <w:rFonts w:ascii="Arial" w:hAnsi="Arial" w:cs="Arial"/>
                                <w:sz w:val="18"/>
                                <w:szCs w:val="18"/>
                              </w:rPr>
                            </w:pPr>
                          </w:p>
                          <w:p w14:paraId="47C5B283" w14:textId="77777777" w:rsidR="00BD7AB4" w:rsidRDefault="00BD7AB4" w:rsidP="00BD7AB4">
                            <w:pPr>
                              <w:spacing w:after="8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065E1972" w14:textId="77777777" w:rsidR="00BD7AB4" w:rsidRPr="00984D85" w:rsidRDefault="00BD7AB4" w:rsidP="00BD7AB4">
                            <w:pPr>
                              <w:spacing w:after="80" w:line="240" w:lineRule="auto"/>
                              <w:rPr>
                                <w:rFonts w:ascii="Arial" w:hAnsi="Arial" w:cs="Arial"/>
                                <w:sz w:val="18"/>
                                <w:szCs w:val="18"/>
                              </w:rPr>
                            </w:pPr>
                          </w:p>
                          <w:p w14:paraId="6302D353"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7E71F7BB" w14:textId="77777777" w:rsidR="00BD7AB4" w:rsidRPr="00984D85" w:rsidRDefault="00BD7AB4" w:rsidP="00BD7AB4">
                            <w:pPr>
                              <w:spacing w:after="80" w:line="240" w:lineRule="auto"/>
                              <w:rPr>
                                <w:rFonts w:ascii="Arial" w:hAnsi="Arial" w:cs="Arial"/>
                                <w:sz w:val="18"/>
                                <w:szCs w:val="18"/>
                              </w:rPr>
                            </w:pPr>
                          </w:p>
                          <w:p w14:paraId="7539C64E"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 xml:space="preserve">Please read the Terms of Use posted at www.ewealthmanager.com that govern the use of these materials </w:t>
                            </w:r>
                            <w:proofErr w:type="gramStart"/>
                            <w:r w:rsidRPr="00984D85">
                              <w:rPr>
                                <w:rFonts w:ascii="Arial" w:hAnsi="Arial" w:cs="Arial"/>
                                <w:sz w:val="18"/>
                                <w:szCs w:val="18"/>
                              </w:rPr>
                              <w:t>and also</w:t>
                            </w:r>
                            <w:proofErr w:type="gramEnd"/>
                            <w:r w:rsidRPr="00984D85">
                              <w:rPr>
                                <w:rFonts w:ascii="Arial" w:hAnsi="Arial" w:cs="Arial"/>
                                <w:sz w:val="18"/>
                                <w:szCs w:val="18"/>
                              </w:rPr>
                              <w:t xml:space="preserve"> be advised:</w:t>
                            </w:r>
                          </w:p>
                          <w:p w14:paraId="44798477" w14:textId="77777777" w:rsidR="00BD7AB4" w:rsidRPr="00984D85" w:rsidRDefault="00BD7AB4" w:rsidP="00BD7AB4">
                            <w:pPr>
                              <w:spacing w:after="80" w:line="240" w:lineRule="auto"/>
                              <w:rPr>
                                <w:rFonts w:ascii="Arial" w:hAnsi="Arial" w:cs="Arial"/>
                                <w:sz w:val="18"/>
                                <w:szCs w:val="18"/>
                              </w:rPr>
                            </w:pPr>
                          </w:p>
                          <w:p w14:paraId="04DB92E4"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w:t>
                            </w:r>
                          </w:p>
                          <w:p w14:paraId="769ED724" w14:textId="77777777" w:rsidR="00BD7AB4" w:rsidRPr="00984D85" w:rsidRDefault="00BD7AB4" w:rsidP="00BD7AB4">
                            <w:pPr>
                              <w:spacing w:after="80" w:line="240" w:lineRule="auto"/>
                              <w:rPr>
                                <w:rFonts w:ascii="Arial" w:hAnsi="Arial" w:cs="Arial"/>
                                <w:sz w:val="18"/>
                                <w:szCs w:val="18"/>
                              </w:rPr>
                            </w:pPr>
                          </w:p>
                          <w:p w14:paraId="46B087A0"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 xml:space="preserve">You agree not to redistribute the Information to recipients not authorized by AssetMark.  You agree that the Providers </w:t>
                            </w:r>
                            <w:proofErr w:type="gramStart"/>
                            <w:r w:rsidRPr="00984D85">
                              <w:rPr>
                                <w:rFonts w:ascii="Arial" w:hAnsi="Arial" w:cs="Arial"/>
                                <w:sz w:val="18"/>
                                <w:szCs w:val="18"/>
                              </w:rPr>
                              <w:t>are considered to be</w:t>
                            </w:r>
                            <w:proofErr w:type="gramEnd"/>
                            <w:r w:rsidRPr="00984D85">
                              <w:rPr>
                                <w:rFonts w:ascii="Arial" w:hAnsi="Arial" w:cs="Arial"/>
                                <w:sz w:val="18"/>
                                <w:szCs w:val="18"/>
                              </w:rPr>
                              <w:t xml:space="preserve"> third-party beneficiaries of the Terms of Use.</w:t>
                            </w:r>
                          </w:p>
                          <w:p w14:paraId="7D4FCF3A" w14:textId="77777777" w:rsidR="00BD7AB4" w:rsidRPr="00984D85" w:rsidRDefault="00BD7AB4" w:rsidP="00BD7AB4">
                            <w:pPr>
                              <w:spacing w:after="80" w:line="240" w:lineRule="auto"/>
                              <w:rPr>
                                <w:rFonts w:ascii="Arial" w:hAnsi="Arial" w:cs="Arial"/>
                                <w:sz w:val="18"/>
                                <w:szCs w:val="18"/>
                              </w:rPr>
                            </w:pPr>
                          </w:p>
                          <w:p w14:paraId="79CDD68F"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Pr="00077E4A">
                              <w:rPr>
                                <w:rFonts w:ascii="Arial" w:hAnsi="Arial" w:cs="Arial"/>
                                <w:sz w:val="18"/>
                                <w:szCs w:val="18"/>
                              </w:rPr>
                              <w:t xml:space="preserve">AssetMark Investment Management, a division of AssetMark, Inc., includes AssetMark, Savos, and </w:t>
                            </w:r>
                            <w:proofErr w:type="gramStart"/>
                            <w:r w:rsidRPr="00077E4A">
                              <w:rPr>
                                <w:rFonts w:ascii="Arial" w:hAnsi="Arial" w:cs="Arial"/>
                                <w:sz w:val="18"/>
                                <w:szCs w:val="18"/>
                              </w:rPr>
                              <w:t>Aris</w:t>
                            </w:r>
                            <w:proofErr w:type="gramEnd"/>
                            <w:r w:rsidRPr="00077E4A">
                              <w:rPr>
                                <w:rFonts w:ascii="Arial" w:hAnsi="Arial" w:cs="Arial"/>
                                <w:sz w:val="18"/>
                                <w:szCs w:val="18"/>
                              </w:rPr>
                              <w:t xml:space="preserve"> strategies.</w:t>
                            </w:r>
                            <w:r>
                              <w:rPr>
                                <w:rFonts w:ascii="Arial" w:hAnsi="Arial" w:cs="Arial"/>
                                <w:sz w:val="18"/>
                                <w:szCs w:val="18"/>
                              </w:rPr>
                              <w:t xml:space="preserve"> </w:t>
                            </w:r>
                            <w:r w:rsidRPr="00984D85">
                              <w:rPr>
                                <w:rFonts w:ascii="Arial" w:hAnsi="Arial" w:cs="Arial"/>
                                <w:sz w:val="18"/>
                                <w:szCs w:val="18"/>
                              </w:rPr>
                              <w:t>AssetMark and third-party service providers are separate and unaffiliated companies. Each party is responsible for their own content and services.</w:t>
                            </w:r>
                          </w:p>
                          <w:p w14:paraId="68AD1AC4" w14:textId="2CAB3DAE" w:rsidR="00BD7AB4" w:rsidRPr="00984D85" w:rsidRDefault="00BD7AB4" w:rsidP="00BD7AB4">
                            <w:pPr>
                              <w:spacing w:after="80" w:line="240" w:lineRule="auto"/>
                              <w:rPr>
                                <w:rFonts w:ascii="Arial" w:hAnsi="Arial" w:cs="Arial"/>
                                <w:sz w:val="18"/>
                                <w:szCs w:val="18"/>
                              </w:rPr>
                            </w:pPr>
                            <w:r w:rsidRPr="00984D85">
                              <w:rPr>
                                <w:rFonts w:ascii="Arial" w:hAnsi="Arial" w:cs="Arial"/>
                                <w:sz w:val="18"/>
                                <w:szCs w:val="18"/>
                              </w:rPr>
                              <w:t xml:space="preserve">©2022 AssetMark, Inc. All rights reserved. </w:t>
                            </w:r>
                            <w:r w:rsidRPr="00984D85">
                              <w:rPr>
                                <w:rFonts w:ascii="Arial" w:hAnsi="Arial" w:cs="Arial"/>
                                <w:sz w:val="18"/>
                                <w:szCs w:val="18"/>
                              </w:rPr>
                              <w:br/>
                            </w:r>
                            <w:r w:rsidRPr="00BD7AB4">
                              <w:rPr>
                                <w:rFonts w:ascii="Arial" w:hAnsi="Arial" w:cs="Arial"/>
                                <w:sz w:val="18"/>
                                <w:szCs w:val="18"/>
                              </w:rPr>
                              <w:t>104342</w:t>
                            </w:r>
                            <w:r>
                              <w:rPr>
                                <w:rFonts w:ascii="Arial" w:hAnsi="Arial" w:cs="Arial"/>
                                <w:sz w:val="18"/>
                                <w:szCs w:val="18"/>
                              </w:rPr>
                              <w:t xml:space="preserve"> |</w:t>
                            </w:r>
                            <w:r w:rsidRPr="001D135A">
                              <w:rPr>
                                <w:rFonts w:ascii="Arial" w:hAnsi="Arial" w:cs="Arial"/>
                                <w:sz w:val="18"/>
                                <w:szCs w:val="18"/>
                              </w:rPr>
                              <w:t xml:space="preserve"> </w:t>
                            </w:r>
                            <w:r w:rsidRPr="00BD7AB4">
                              <w:rPr>
                                <w:rFonts w:ascii="Arial" w:hAnsi="Arial" w:cs="Arial"/>
                                <w:sz w:val="18"/>
                                <w:szCs w:val="18"/>
                              </w:rPr>
                              <w:t>C22-18961</w:t>
                            </w:r>
                            <w:r>
                              <w:rPr>
                                <w:rFonts w:ascii="Arial" w:hAnsi="Arial" w:cs="Arial"/>
                                <w:sz w:val="18"/>
                                <w:szCs w:val="18"/>
                              </w:rPr>
                              <w:t xml:space="preserve"> </w:t>
                            </w:r>
                            <w:r w:rsidRPr="00984D85">
                              <w:rPr>
                                <w:rFonts w:ascii="Arial" w:hAnsi="Arial" w:cs="Arial"/>
                                <w:sz w:val="18"/>
                                <w:szCs w:val="18"/>
                              </w:rPr>
                              <w:t>| 06/2022 | EXP 06/30/2024</w:t>
                            </w:r>
                          </w:p>
                          <w:p w14:paraId="47DFE227" w14:textId="014586F5" w:rsidR="006767D1" w:rsidRPr="00984D85" w:rsidRDefault="006767D1" w:rsidP="000A1EA2">
                            <w:pPr>
                              <w:spacing w:after="8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BCB16" id="_x0000_t202" coordsize="21600,21600" o:spt="202" path="m,l,21600r21600,l21600,xe">
                <v:stroke joinstyle="miter"/>
                <v:path gradientshapeok="t" o:connecttype="rect"/>
              </v:shapetype>
              <v:shape id="Text Box 9" o:spid="_x0000_s1026" type="#_x0000_t202" style="position:absolute;left:0;text-align:left;margin-left:56pt;margin-top:94.9pt;width:470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" filled="f" stroked="f" strokeweight=".5pt">
                <v:textbox>
                  <w:txbxContent>
                    <w:p w14:paraId="635715A1" w14:textId="77777777" w:rsidR="00BD7AB4" w:rsidRPr="00984D85" w:rsidRDefault="00BD7AB4" w:rsidP="00BD7AB4">
                      <w:pPr>
                        <w:spacing w:after="40" w:line="240" w:lineRule="auto"/>
                        <w:rPr>
                          <w:rFonts w:ascii="Arial" w:hAnsi="Arial" w:cs="Arial"/>
                          <w:b/>
                          <w:sz w:val="18"/>
                          <w:szCs w:val="18"/>
                        </w:rPr>
                      </w:pPr>
                      <w:r w:rsidRPr="00984D85">
                        <w:rPr>
                          <w:rFonts w:ascii="Arial" w:hAnsi="Arial" w:cs="Arial"/>
                          <w:b/>
                          <w:sz w:val="18"/>
                          <w:szCs w:val="18"/>
                        </w:rPr>
                        <w:t>IMPORTANT INFORMATION</w:t>
                      </w:r>
                    </w:p>
                    <w:p w14:paraId="1EE5BD46"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6E9AE810" w14:textId="77777777" w:rsidR="00BD7AB4" w:rsidRPr="00984D85" w:rsidRDefault="00BD7AB4" w:rsidP="00BD7AB4">
                      <w:pPr>
                        <w:spacing w:after="80" w:line="240" w:lineRule="auto"/>
                        <w:rPr>
                          <w:rFonts w:ascii="Arial" w:hAnsi="Arial" w:cs="Arial"/>
                          <w:sz w:val="18"/>
                          <w:szCs w:val="18"/>
                        </w:rPr>
                      </w:pPr>
                    </w:p>
                    <w:p w14:paraId="47C5B283" w14:textId="77777777" w:rsidR="00BD7AB4" w:rsidRDefault="00BD7AB4" w:rsidP="00BD7AB4">
                      <w:pPr>
                        <w:spacing w:after="80" w:line="240" w:lineRule="auto"/>
                        <w:rPr>
                          <w:rFonts w:ascii="Arial" w:hAnsi="Arial" w:cs="Arial"/>
                          <w:sz w:val="18"/>
                          <w:szCs w:val="18"/>
                        </w:rPr>
                      </w:pPr>
                      <w:r w:rsidRPr="00984D85">
                        <w:rPr>
                          <w:rFonts w:ascii="Arial" w:hAnsi="Arial" w:cs="Arial"/>
                          <w:b/>
                          <w:bCs/>
                          <w:sz w:val="18"/>
                          <w:szCs w:val="18"/>
                        </w:rPr>
                        <w:t>Investing involves risk, including the possible loss of principal. Past performance does not guarantee future results.</w:t>
                      </w:r>
                      <w:r w:rsidRPr="00984D85">
                        <w:rPr>
                          <w:rFonts w:ascii="Arial" w:hAnsi="Arial" w:cs="Arial"/>
                          <w:sz w:val="18"/>
                          <w:szCs w:val="18"/>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065E1972" w14:textId="77777777" w:rsidR="00BD7AB4" w:rsidRPr="00984D85" w:rsidRDefault="00BD7AB4" w:rsidP="00BD7AB4">
                      <w:pPr>
                        <w:spacing w:after="80" w:line="240" w:lineRule="auto"/>
                        <w:rPr>
                          <w:rFonts w:ascii="Arial" w:hAnsi="Arial" w:cs="Arial"/>
                          <w:sz w:val="18"/>
                          <w:szCs w:val="18"/>
                        </w:rPr>
                      </w:pPr>
                    </w:p>
                    <w:p w14:paraId="6302D353"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7E71F7BB" w14:textId="77777777" w:rsidR="00BD7AB4" w:rsidRPr="00984D85" w:rsidRDefault="00BD7AB4" w:rsidP="00BD7AB4">
                      <w:pPr>
                        <w:spacing w:after="80" w:line="240" w:lineRule="auto"/>
                        <w:rPr>
                          <w:rFonts w:ascii="Arial" w:hAnsi="Arial" w:cs="Arial"/>
                          <w:sz w:val="18"/>
                          <w:szCs w:val="18"/>
                        </w:rPr>
                      </w:pPr>
                    </w:p>
                    <w:p w14:paraId="7539C64E"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 xml:space="preserve">Please read the Terms of Use posted at www.ewealthmanager.com that govern the use of these materials </w:t>
                      </w:r>
                      <w:proofErr w:type="gramStart"/>
                      <w:r w:rsidRPr="00984D85">
                        <w:rPr>
                          <w:rFonts w:ascii="Arial" w:hAnsi="Arial" w:cs="Arial"/>
                          <w:sz w:val="18"/>
                          <w:szCs w:val="18"/>
                        </w:rPr>
                        <w:t>and also</w:t>
                      </w:r>
                      <w:proofErr w:type="gramEnd"/>
                      <w:r w:rsidRPr="00984D85">
                        <w:rPr>
                          <w:rFonts w:ascii="Arial" w:hAnsi="Arial" w:cs="Arial"/>
                          <w:sz w:val="18"/>
                          <w:szCs w:val="18"/>
                        </w:rPr>
                        <w:t xml:space="preserve"> be advised:</w:t>
                      </w:r>
                    </w:p>
                    <w:p w14:paraId="44798477" w14:textId="77777777" w:rsidR="00BD7AB4" w:rsidRPr="00984D85" w:rsidRDefault="00BD7AB4" w:rsidP="00BD7AB4">
                      <w:pPr>
                        <w:spacing w:after="80" w:line="240" w:lineRule="auto"/>
                        <w:rPr>
                          <w:rFonts w:ascii="Arial" w:hAnsi="Arial" w:cs="Arial"/>
                          <w:sz w:val="18"/>
                          <w:szCs w:val="18"/>
                        </w:rPr>
                      </w:pPr>
                    </w:p>
                    <w:p w14:paraId="04DB92E4"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w:t>
                      </w:r>
                    </w:p>
                    <w:p w14:paraId="769ED724" w14:textId="77777777" w:rsidR="00BD7AB4" w:rsidRPr="00984D85" w:rsidRDefault="00BD7AB4" w:rsidP="00BD7AB4">
                      <w:pPr>
                        <w:spacing w:after="80" w:line="240" w:lineRule="auto"/>
                        <w:rPr>
                          <w:rFonts w:ascii="Arial" w:hAnsi="Arial" w:cs="Arial"/>
                          <w:sz w:val="18"/>
                          <w:szCs w:val="18"/>
                        </w:rPr>
                      </w:pPr>
                    </w:p>
                    <w:p w14:paraId="46B087A0"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 xml:space="preserve">You agree not to redistribute the Information to recipients not authorized by AssetMark.  You agree that the Providers </w:t>
                      </w:r>
                      <w:proofErr w:type="gramStart"/>
                      <w:r w:rsidRPr="00984D85">
                        <w:rPr>
                          <w:rFonts w:ascii="Arial" w:hAnsi="Arial" w:cs="Arial"/>
                          <w:sz w:val="18"/>
                          <w:szCs w:val="18"/>
                        </w:rPr>
                        <w:t>are considered to be</w:t>
                      </w:r>
                      <w:proofErr w:type="gramEnd"/>
                      <w:r w:rsidRPr="00984D85">
                        <w:rPr>
                          <w:rFonts w:ascii="Arial" w:hAnsi="Arial" w:cs="Arial"/>
                          <w:sz w:val="18"/>
                          <w:szCs w:val="18"/>
                        </w:rPr>
                        <w:t xml:space="preserve"> third-party beneficiaries of the Terms of Use.</w:t>
                      </w:r>
                    </w:p>
                    <w:p w14:paraId="7D4FCF3A" w14:textId="77777777" w:rsidR="00BD7AB4" w:rsidRPr="00984D85" w:rsidRDefault="00BD7AB4" w:rsidP="00BD7AB4">
                      <w:pPr>
                        <w:spacing w:after="80" w:line="240" w:lineRule="auto"/>
                        <w:rPr>
                          <w:rFonts w:ascii="Arial" w:hAnsi="Arial" w:cs="Arial"/>
                          <w:sz w:val="18"/>
                          <w:szCs w:val="18"/>
                        </w:rPr>
                      </w:pPr>
                    </w:p>
                    <w:p w14:paraId="79CDD68F" w14:textId="77777777" w:rsidR="00BD7AB4" w:rsidRDefault="00BD7AB4" w:rsidP="00BD7AB4">
                      <w:pPr>
                        <w:spacing w:after="80" w:line="240" w:lineRule="auto"/>
                        <w:rPr>
                          <w:rFonts w:ascii="Arial" w:hAnsi="Arial" w:cs="Arial"/>
                          <w:sz w:val="18"/>
                          <w:szCs w:val="18"/>
                        </w:rPr>
                      </w:pPr>
                      <w:r w:rsidRPr="00984D85">
                        <w:rPr>
                          <w:rFonts w:ascii="Arial" w:hAnsi="Arial" w:cs="Arial"/>
                          <w:sz w:val="18"/>
                          <w:szCs w:val="18"/>
                        </w:rPr>
                        <w:t>AssetMark, Inc. is an investment adviser registered with the U.S. Securities and Exchange Commission.</w:t>
                      </w:r>
                      <w:r>
                        <w:rPr>
                          <w:rFonts w:ascii="Arial" w:hAnsi="Arial" w:cs="Arial"/>
                          <w:sz w:val="18"/>
                          <w:szCs w:val="18"/>
                        </w:rPr>
                        <w:t xml:space="preserve"> </w:t>
                      </w:r>
                      <w:r w:rsidRPr="00077E4A">
                        <w:rPr>
                          <w:rFonts w:ascii="Arial" w:hAnsi="Arial" w:cs="Arial"/>
                          <w:sz w:val="18"/>
                          <w:szCs w:val="18"/>
                        </w:rPr>
                        <w:t xml:space="preserve">AssetMark Investment Management, a division of AssetMark, Inc., includes AssetMark, Savos, and </w:t>
                      </w:r>
                      <w:proofErr w:type="gramStart"/>
                      <w:r w:rsidRPr="00077E4A">
                        <w:rPr>
                          <w:rFonts w:ascii="Arial" w:hAnsi="Arial" w:cs="Arial"/>
                          <w:sz w:val="18"/>
                          <w:szCs w:val="18"/>
                        </w:rPr>
                        <w:t>Aris</w:t>
                      </w:r>
                      <w:proofErr w:type="gramEnd"/>
                      <w:r w:rsidRPr="00077E4A">
                        <w:rPr>
                          <w:rFonts w:ascii="Arial" w:hAnsi="Arial" w:cs="Arial"/>
                          <w:sz w:val="18"/>
                          <w:szCs w:val="18"/>
                        </w:rPr>
                        <w:t xml:space="preserve"> strategies.</w:t>
                      </w:r>
                      <w:r>
                        <w:rPr>
                          <w:rFonts w:ascii="Arial" w:hAnsi="Arial" w:cs="Arial"/>
                          <w:sz w:val="18"/>
                          <w:szCs w:val="18"/>
                        </w:rPr>
                        <w:t xml:space="preserve"> </w:t>
                      </w:r>
                      <w:r w:rsidRPr="00984D85">
                        <w:rPr>
                          <w:rFonts w:ascii="Arial" w:hAnsi="Arial" w:cs="Arial"/>
                          <w:sz w:val="18"/>
                          <w:szCs w:val="18"/>
                        </w:rPr>
                        <w:t>AssetMark and third-party service providers are separate and unaffiliated companies. Each party is responsible for their own content and services.</w:t>
                      </w:r>
                    </w:p>
                    <w:p w14:paraId="68AD1AC4" w14:textId="2CAB3DAE" w:rsidR="00BD7AB4" w:rsidRPr="00984D85" w:rsidRDefault="00BD7AB4" w:rsidP="00BD7AB4">
                      <w:pPr>
                        <w:spacing w:after="80" w:line="240" w:lineRule="auto"/>
                        <w:rPr>
                          <w:rFonts w:ascii="Arial" w:hAnsi="Arial" w:cs="Arial"/>
                          <w:sz w:val="18"/>
                          <w:szCs w:val="18"/>
                        </w:rPr>
                      </w:pPr>
                      <w:r w:rsidRPr="00984D85">
                        <w:rPr>
                          <w:rFonts w:ascii="Arial" w:hAnsi="Arial" w:cs="Arial"/>
                          <w:sz w:val="18"/>
                          <w:szCs w:val="18"/>
                        </w:rPr>
                        <w:t xml:space="preserve">©2022 AssetMark, Inc. All rights reserved. </w:t>
                      </w:r>
                      <w:r w:rsidRPr="00984D85">
                        <w:rPr>
                          <w:rFonts w:ascii="Arial" w:hAnsi="Arial" w:cs="Arial"/>
                          <w:sz w:val="18"/>
                          <w:szCs w:val="18"/>
                        </w:rPr>
                        <w:br/>
                      </w:r>
                      <w:r w:rsidRPr="00BD7AB4">
                        <w:rPr>
                          <w:rFonts w:ascii="Arial" w:hAnsi="Arial" w:cs="Arial"/>
                          <w:sz w:val="18"/>
                          <w:szCs w:val="18"/>
                        </w:rPr>
                        <w:t>104342</w:t>
                      </w:r>
                      <w:r>
                        <w:rPr>
                          <w:rFonts w:ascii="Arial" w:hAnsi="Arial" w:cs="Arial"/>
                          <w:sz w:val="18"/>
                          <w:szCs w:val="18"/>
                        </w:rPr>
                        <w:t xml:space="preserve"> |</w:t>
                      </w:r>
                      <w:r w:rsidRPr="001D135A">
                        <w:rPr>
                          <w:rFonts w:ascii="Arial" w:hAnsi="Arial" w:cs="Arial"/>
                          <w:sz w:val="18"/>
                          <w:szCs w:val="18"/>
                        </w:rPr>
                        <w:t xml:space="preserve"> </w:t>
                      </w:r>
                      <w:r w:rsidRPr="00BD7AB4">
                        <w:rPr>
                          <w:rFonts w:ascii="Arial" w:hAnsi="Arial" w:cs="Arial"/>
                          <w:sz w:val="18"/>
                          <w:szCs w:val="18"/>
                        </w:rPr>
                        <w:t>C22-18961</w:t>
                      </w:r>
                      <w:r>
                        <w:rPr>
                          <w:rFonts w:ascii="Arial" w:hAnsi="Arial" w:cs="Arial"/>
                          <w:sz w:val="18"/>
                          <w:szCs w:val="18"/>
                        </w:rPr>
                        <w:t xml:space="preserve"> </w:t>
                      </w:r>
                      <w:r w:rsidRPr="00984D85">
                        <w:rPr>
                          <w:rFonts w:ascii="Arial" w:hAnsi="Arial" w:cs="Arial"/>
                          <w:sz w:val="18"/>
                          <w:szCs w:val="18"/>
                        </w:rPr>
                        <w:t>| 06/2022 | EXP 06/30/2024</w:t>
                      </w:r>
                    </w:p>
                    <w:p w14:paraId="47DFE227" w14:textId="014586F5" w:rsidR="006767D1" w:rsidRPr="00984D85" w:rsidRDefault="006767D1" w:rsidP="000A1EA2">
                      <w:pPr>
                        <w:spacing w:after="80" w:line="240" w:lineRule="auto"/>
                        <w:rPr>
                          <w:rFonts w:ascii="Arial" w:hAnsi="Arial" w:cs="Arial"/>
                          <w:sz w:val="18"/>
                          <w:szCs w:val="18"/>
                        </w:rPr>
                      </w:pPr>
                    </w:p>
                  </w:txbxContent>
                </v:textbox>
              </v:shape>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94080" behindDoc="0" locked="0" layoutInCell="1" allowOverlap="1" wp14:anchorId="6C4FF287" wp14:editId="7593239F">
                <wp:simplePos x="0" y="0"/>
                <wp:positionH relativeFrom="column">
                  <wp:posOffset>-608965</wp:posOffset>
                </wp:positionH>
                <wp:positionV relativeFrom="paragraph">
                  <wp:posOffset>1266825</wp:posOffset>
                </wp:positionV>
                <wp:extent cx="1429385" cy="3677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9385" cy="3677920"/>
                        </a:xfrm>
                        <a:prstGeom prst="rect">
                          <a:avLst/>
                        </a:prstGeom>
                        <a:noFill/>
                        <a:ln w="6350">
                          <a:noFill/>
                        </a:ln>
                      </wps:spPr>
                      <wps:txbx>
                        <w:txbxContent>
                          <w:p w14:paraId="0C342DEE" w14:textId="77777777" w:rsidR="006767D1" w:rsidRPr="00BF0CB7" w:rsidRDefault="006767D1"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6767D1" w:rsidRPr="00BF0CB7" w:rsidRDefault="006767D1"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FF287" id="Text Box 11" o:spid="_x0000_s1027" type="#_x0000_t202" style="position:absolute;left:0;text-align:left;margin-left:-47.95pt;margin-top:99.75pt;width:112.55pt;height:289.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" filled="f" stroked="f" strokeweight=".5pt">
                <v:textbox>
                  <w:txbxContent>
                    <w:p w14:paraId="0C342DEE" w14:textId="77777777" w:rsidR="006767D1" w:rsidRPr="00BF0CB7" w:rsidRDefault="006767D1"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6767D1" w:rsidRPr="00BF0CB7" w:rsidRDefault="006767D1"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36736" behindDoc="0" locked="0" layoutInCell="1" allowOverlap="1" wp14:anchorId="4D382430" wp14:editId="40EAE563">
                <wp:simplePos x="0" y="0"/>
                <wp:positionH relativeFrom="margin">
                  <wp:posOffset>-927100</wp:posOffset>
                </wp:positionH>
                <wp:positionV relativeFrom="paragraph">
                  <wp:posOffset>1179830</wp:posOffset>
                </wp:positionV>
                <wp:extent cx="7792720" cy="5778500"/>
                <wp:effectExtent l="0" t="0" r="0" b="0"/>
                <wp:wrapNone/>
                <wp:docPr id="8" name="Rectangle 8"/>
                <wp:cNvGraphicFramePr/>
                <a:graphic xmlns:a="http://schemas.openxmlformats.org/drawingml/2006/main">
                  <a:graphicData uri="http://schemas.microsoft.com/office/word/2010/wordprocessingShape">
                    <wps:wsp>
                      <wps:cNvSpPr/>
                      <wps:spPr>
                        <a:xfrm>
                          <a:off x="0" y="0"/>
                          <a:ext cx="7792720" cy="577850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B7BB5" id="Rectangle 8" o:spid="_x0000_s1026" style="position:absolute;margin-left:-73pt;margin-top:92.9pt;width:613.6pt;height:45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" fillcolor="#f2f2f2" stroked="f" strokeweight="1pt">
                <w10:wrap anchorx="margin"/>
              </v:rect>
            </w:pict>
          </mc:Fallback>
        </mc:AlternateContent>
      </w:r>
      <w:r w:rsidR="004C15B2">
        <w:rPr>
          <w:rFonts w:ascii="Arial" w:hAnsi="Arial" w:cs="Arial"/>
          <w:b/>
          <w:bCs/>
          <w:color w:val="666666" w:themeColor="background2" w:themeShade="80"/>
        </w:rPr>
        <w:t xml:space="preserve"> </w:t>
      </w:r>
    </w:p>
    <w:sectPr w:rsidR="00D8372D" w:rsidRPr="000A1EA2" w:rsidSect="000A1EA2">
      <w:headerReference w:type="default" r:id="rId19"/>
      <w:footerReference w:type="even" r:id="rId20"/>
      <w:footerReference w:type="default" r:id="rId21"/>
      <w:headerReference w:type="first" r:id="rId22"/>
      <w:footerReference w:type="first" r:id="rId23"/>
      <w:type w:val="continuous"/>
      <w:pgSz w:w="12240" w:h="15840"/>
      <w:pgMar w:top="-1656"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7B9C1" w14:textId="77777777" w:rsidR="00495DCF" w:rsidRDefault="00495DCF" w:rsidP="005C1D70">
      <w:pPr>
        <w:spacing w:after="0" w:line="240" w:lineRule="auto"/>
      </w:pPr>
      <w:r>
        <w:separator/>
      </w:r>
    </w:p>
  </w:endnote>
  <w:endnote w:type="continuationSeparator" w:id="0">
    <w:p w14:paraId="0A43CDB8" w14:textId="77777777" w:rsidR="00495DCF" w:rsidRDefault="00495DCF" w:rsidP="005C1D70">
      <w:pPr>
        <w:spacing w:after="0" w:line="240" w:lineRule="auto"/>
      </w:pPr>
      <w:r>
        <w:continuationSeparator/>
      </w:r>
    </w:p>
  </w:endnote>
  <w:endnote w:type="continuationNotice" w:id="1">
    <w:p w14:paraId="06A1BCB6" w14:textId="77777777" w:rsidR="00495DCF" w:rsidRDefault="00495DCF">
      <w:pPr>
        <w:spacing w:after="0" w:line="240" w:lineRule="auto"/>
      </w:pPr>
    </w:p>
  </w:endnote>
  <w:endnote w:id="2">
    <w:p w14:paraId="591B643C" w14:textId="7CD35461" w:rsidR="00FA6C77" w:rsidRPr="006E3D80" w:rsidRDefault="00FA6C77">
      <w:pPr>
        <w:pStyle w:val="EndnoteText"/>
        <w:rPr>
          <w:rFonts w:ascii="Arial" w:hAnsi="Arial" w:cs="Arial"/>
          <w:sz w:val="16"/>
          <w:szCs w:val="16"/>
        </w:rPr>
      </w:pPr>
      <w:r w:rsidRPr="006E3D80">
        <w:rPr>
          <w:rStyle w:val="EndnoteReference"/>
          <w:rFonts w:ascii="Arial" w:hAnsi="Arial" w:cs="Arial"/>
          <w:sz w:val="16"/>
          <w:szCs w:val="16"/>
        </w:rPr>
        <w:endnoteRef/>
      </w:r>
      <w:r w:rsidRPr="006E3D80">
        <w:rPr>
          <w:rFonts w:ascii="Arial" w:hAnsi="Arial" w:cs="Arial"/>
          <w:sz w:val="16"/>
          <w:szCs w:val="16"/>
        </w:rPr>
        <w:t xml:space="preserve"> Beaumont Capital Management. Staying the Course in Turbulent Markets. May 2022.</w:t>
      </w:r>
    </w:p>
  </w:endnote>
  <w:endnote w:id="3">
    <w:p w14:paraId="1569E713" w14:textId="36B6FE9E" w:rsidR="00EF04DE" w:rsidRPr="006E3D80" w:rsidRDefault="00EF04DE">
      <w:pPr>
        <w:pStyle w:val="EndnoteText"/>
        <w:rPr>
          <w:rFonts w:ascii="Arial" w:hAnsi="Arial" w:cs="Arial"/>
          <w:sz w:val="16"/>
          <w:szCs w:val="16"/>
        </w:rPr>
      </w:pPr>
      <w:r w:rsidRPr="006E3D80">
        <w:rPr>
          <w:rStyle w:val="EndnoteReference"/>
          <w:rFonts w:ascii="Arial" w:hAnsi="Arial" w:cs="Arial"/>
          <w:sz w:val="16"/>
          <w:szCs w:val="16"/>
        </w:rPr>
        <w:endnoteRef/>
      </w:r>
      <w:r w:rsidRPr="006E3D80">
        <w:rPr>
          <w:rFonts w:ascii="Arial" w:hAnsi="Arial" w:cs="Arial"/>
          <w:sz w:val="16"/>
          <w:szCs w:val="16"/>
        </w:rPr>
        <w:t xml:space="preserve"> FactSet</w:t>
      </w:r>
      <w:r w:rsidR="00E64458" w:rsidRPr="006E3D80">
        <w:rPr>
          <w:rFonts w:ascii="Arial" w:hAnsi="Arial" w:cs="Arial"/>
          <w:sz w:val="16"/>
          <w:szCs w:val="16"/>
        </w:rPr>
        <w:t>.</w:t>
      </w:r>
    </w:p>
  </w:endnote>
  <w:endnote w:id="4">
    <w:p w14:paraId="1437A33F" w14:textId="34F5386E" w:rsidR="00EF04DE" w:rsidRPr="006E3D80" w:rsidRDefault="00EF04DE">
      <w:pPr>
        <w:pStyle w:val="EndnoteText"/>
        <w:rPr>
          <w:rFonts w:ascii="Arial" w:hAnsi="Arial" w:cs="Arial"/>
          <w:sz w:val="16"/>
          <w:szCs w:val="16"/>
        </w:rPr>
      </w:pPr>
      <w:r w:rsidRPr="006E3D80">
        <w:rPr>
          <w:rStyle w:val="EndnoteReference"/>
          <w:rFonts w:ascii="Arial" w:hAnsi="Arial" w:cs="Arial"/>
          <w:sz w:val="16"/>
          <w:szCs w:val="16"/>
        </w:rPr>
        <w:endnoteRef/>
      </w:r>
      <w:r w:rsidRPr="006E3D80">
        <w:rPr>
          <w:rFonts w:ascii="Arial" w:hAnsi="Arial" w:cs="Arial"/>
          <w:sz w:val="16"/>
          <w:szCs w:val="16"/>
        </w:rPr>
        <w:t xml:space="preserve"> Goldman Sachs Asset Management. Change in Yield…Change in Fortune. May 2022</w:t>
      </w:r>
      <w:r w:rsidR="00E64458" w:rsidRPr="006E3D80">
        <w:rPr>
          <w:rFonts w:ascii="Arial" w:hAnsi="Arial" w:cs="Arial"/>
          <w:sz w:val="16"/>
          <w:szCs w:val="16"/>
        </w:rPr>
        <w:t>.</w:t>
      </w:r>
    </w:p>
  </w:endnote>
  <w:endnote w:id="5">
    <w:p w14:paraId="462650B2" w14:textId="734C36A7" w:rsidR="00EF04DE" w:rsidRPr="006E3D80" w:rsidRDefault="00EF04DE">
      <w:pPr>
        <w:pStyle w:val="EndnoteText"/>
        <w:rPr>
          <w:rFonts w:ascii="Arial" w:hAnsi="Arial" w:cs="Arial"/>
          <w:sz w:val="16"/>
          <w:szCs w:val="16"/>
        </w:rPr>
      </w:pPr>
      <w:r w:rsidRPr="006E3D80">
        <w:rPr>
          <w:rStyle w:val="EndnoteReference"/>
          <w:rFonts w:ascii="Arial" w:hAnsi="Arial" w:cs="Arial"/>
          <w:sz w:val="16"/>
          <w:szCs w:val="16"/>
        </w:rPr>
        <w:endnoteRef/>
      </w:r>
      <w:r w:rsidRPr="006E3D80">
        <w:rPr>
          <w:rFonts w:ascii="Arial" w:hAnsi="Arial" w:cs="Arial"/>
          <w:sz w:val="16"/>
          <w:szCs w:val="16"/>
        </w:rPr>
        <w:t xml:space="preserve"> The breakeven level is calculated by dividing the yield of each maturity by the bond’s respective duration</w:t>
      </w:r>
      <w:r w:rsidR="00C4051B" w:rsidRPr="006E3D80">
        <w:rPr>
          <w:rFonts w:ascii="Arial" w:hAnsi="Arial" w:cs="Arial"/>
          <w:sz w:val="16"/>
          <w:szCs w:val="16"/>
        </w:rPr>
        <w:t xml:space="preserve">. </w:t>
      </w:r>
      <w:r w:rsidRPr="006E3D80">
        <w:rPr>
          <w:rFonts w:ascii="Arial" w:hAnsi="Arial" w:cs="Arial"/>
          <w:sz w:val="16"/>
          <w:szCs w:val="16"/>
        </w:rPr>
        <w:t>Duration is the measure of interest rate sensitivity for each bond and measures the drop in price for each one percent increase in yields.</w:t>
      </w:r>
    </w:p>
  </w:endnote>
  <w:endnote w:id="6">
    <w:p w14:paraId="6CD70084" w14:textId="4DD9974F" w:rsidR="00EF04DE" w:rsidRDefault="00EF04DE">
      <w:pPr>
        <w:pStyle w:val="EndnoteText"/>
      </w:pPr>
      <w:r w:rsidRPr="006E3D80">
        <w:rPr>
          <w:rStyle w:val="EndnoteReference"/>
          <w:rFonts w:ascii="Arial" w:hAnsi="Arial" w:cs="Arial"/>
          <w:sz w:val="16"/>
          <w:szCs w:val="16"/>
        </w:rPr>
        <w:endnoteRef/>
      </w:r>
      <w:r w:rsidRPr="006E3D80">
        <w:rPr>
          <w:rFonts w:ascii="Arial" w:hAnsi="Arial" w:cs="Arial"/>
          <w:sz w:val="16"/>
          <w:szCs w:val="16"/>
        </w:rPr>
        <w:t xml:space="preserve"> Goldman Sachs Asset Management. Market Pulse</w:t>
      </w:r>
      <w:r w:rsidR="00C4051B" w:rsidRPr="006E3D80">
        <w:rPr>
          <w:rFonts w:ascii="Arial" w:hAnsi="Arial" w:cs="Arial"/>
          <w:sz w:val="16"/>
          <w:szCs w:val="16"/>
        </w:rPr>
        <w:t xml:space="preserve">. </w:t>
      </w:r>
      <w:r w:rsidRPr="006E3D80">
        <w:rPr>
          <w:rFonts w:ascii="Arial" w:hAnsi="Arial" w:cs="Arial"/>
          <w:sz w:val="16"/>
          <w:szCs w:val="16"/>
        </w:rPr>
        <w:t>June 2022</w:t>
      </w:r>
      <w:r w:rsidR="00E64458" w:rsidRPr="006E3D80">
        <w:rPr>
          <w:rFonts w:ascii="Arial" w:hAnsi="Arial"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0632973"/>
      <w:docPartObj>
        <w:docPartGallery w:val="Page Numbers (Bottom of Page)"/>
        <w:docPartUnique/>
      </w:docPartObj>
    </w:sdtPr>
    <w:sdtEndPr>
      <w:rPr>
        <w:rStyle w:val="PageNumber"/>
      </w:rPr>
    </w:sdtEndPr>
    <w:sdtContent>
      <w:p w14:paraId="189DCA60" w14:textId="77777777" w:rsidR="006767D1" w:rsidRDefault="006767D1"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983D0" w14:textId="77777777" w:rsidR="006767D1" w:rsidRDefault="006767D1"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727486722"/>
      <w:docPartObj>
        <w:docPartGallery w:val="Page Numbers (Bottom of Page)"/>
        <w:docPartUnique/>
      </w:docPartObj>
    </w:sdtPr>
    <w:sdtEndPr>
      <w:rPr>
        <w:rStyle w:val="PageNumber"/>
      </w:rPr>
    </w:sdtEndPr>
    <w:sdtContent>
      <w:p w14:paraId="33B9C6E3" w14:textId="77777777" w:rsidR="006767D1" w:rsidRPr="008B4A8A" w:rsidRDefault="006767D1"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790FB440" w14:textId="77777777" w:rsidR="006767D1" w:rsidRDefault="006767D1" w:rsidP="007C4C9B">
    <w:pPr>
      <w:pStyle w:val="Footer"/>
      <w:ind w:right="360"/>
    </w:pPr>
    <w:r>
      <w:rPr>
        <w:noProof/>
      </w:rPr>
      <mc:AlternateContent>
        <mc:Choice Requires="wps">
          <w:drawing>
            <wp:anchor distT="0" distB="0" distL="114300" distR="114300" simplePos="0" relativeHeight="251665408" behindDoc="0" locked="0" layoutInCell="1" allowOverlap="1" wp14:anchorId="4CC99617" wp14:editId="6C8FBBCE">
              <wp:simplePos x="0" y="0"/>
              <wp:positionH relativeFrom="column">
                <wp:posOffset>-457200</wp:posOffset>
              </wp:positionH>
              <wp:positionV relativeFrom="paragraph">
                <wp:posOffset>79051</wp:posOffset>
              </wp:positionV>
              <wp:extent cx="2256817" cy="2527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05889C2D" w14:textId="77777777" w:rsidR="006767D1" w:rsidRPr="008B4A8A" w:rsidRDefault="006767D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6767D1" w:rsidRPr="008B4A8A" w:rsidRDefault="006767D1"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9617" id="_x0000_t202" coordsize="21600,21600" o:spt="202" path="m,l,21600r21600,l21600,xe">
              <v:stroke joinstyle="miter"/>
              <v:path gradientshapeok="t" o:connecttype="rect"/>
            </v:shapetype>
            <v:shape id="Text Box 39" o:spid="_x0000_s1028" type="#_x0000_t202" style="position:absolute;margin-left:-36pt;margin-top:6.2pt;width:177.7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" filled="f" stroked="f" strokeweight=".5pt">
              <v:textbox inset="0">
                <w:txbxContent>
                  <w:p w14:paraId="05889C2D" w14:textId="77777777" w:rsidR="006767D1" w:rsidRPr="008B4A8A" w:rsidRDefault="006767D1" w:rsidP="00FE3FBC">
                    <w:pPr>
                      <w:rPr>
                        <w:rFonts w:ascii="Arial" w:hAnsi="Arial" w:cs="Arial"/>
                        <w:color w:val="767171"/>
                        <w:sz w:val="18"/>
                      </w:rPr>
                    </w:pPr>
                    <w:r w:rsidRPr="008B4A8A">
                      <w:rPr>
                        <w:rFonts w:ascii="Arial" w:hAnsi="Arial" w:cs="Arial"/>
                        <w:color w:val="767171"/>
                        <w:sz w:val="20"/>
                        <w:szCs w:val="36"/>
                      </w:rPr>
                      <w:t>For general public use.</w:t>
                    </w:r>
                  </w:p>
                  <w:p w14:paraId="64DC1189" w14:textId="77777777" w:rsidR="006767D1" w:rsidRPr="008B4A8A" w:rsidRDefault="006767D1"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24CAAA" wp14:editId="5B7FCD46">
              <wp:simplePos x="0" y="0"/>
              <wp:positionH relativeFrom="column">
                <wp:posOffset>5386502</wp:posOffset>
              </wp:positionH>
              <wp:positionV relativeFrom="paragraph">
                <wp:posOffset>117475</wp:posOffset>
              </wp:positionV>
              <wp:extent cx="884826" cy="25273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69998E88" w14:textId="77777777" w:rsidR="006767D1" w:rsidRPr="008B4A8A" w:rsidRDefault="006767D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CAAA" id="Text Box 40" o:spid="_x0000_s1029" type="#_x0000_t202" style="position:absolute;margin-left:424.15pt;margin-top:9.25pt;width:69.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Z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AYdrtZLAIAAFEEAAAOAAAAAAAAAAAAAAAAAC4CAABkcnMv&#10;ZTJvRG9jLnhtbFBLAQItABQABgAIAAAAIQDEMLrL3QAAAAkBAAAPAAAAAAAAAAAAAAAAAIYEAABk&#10;cnMvZG93bnJldi54bWxQSwUGAAAAAAQABADzAAAAkAUAAAAA&#10;" filled="f" stroked="f" strokeweight=".5pt">
              <v:textbox inset="0,,0">
                <w:txbxContent>
                  <w:p w14:paraId="69998E88" w14:textId="77777777" w:rsidR="006767D1" w:rsidRPr="008B4A8A" w:rsidRDefault="006767D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F2D763" wp14:editId="0F3DCC75">
              <wp:simplePos x="0" y="0"/>
              <wp:positionH relativeFrom="margin">
                <wp:posOffset>-463550</wp:posOffset>
              </wp:positionH>
              <wp:positionV relativeFrom="paragraph">
                <wp:posOffset>-31750</wp:posOffset>
              </wp:positionV>
              <wp:extent cx="6858000" cy="0"/>
              <wp:effectExtent l="0" t="0" r="12700" b="1270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10709" id="Straight Connector 4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1596319283"/>
      <w:docPartObj>
        <w:docPartGallery w:val="Page Numbers (Bottom of Page)"/>
        <w:docPartUnique/>
      </w:docPartObj>
    </w:sdtPr>
    <w:sdtEndPr>
      <w:rPr>
        <w:rStyle w:val="PageNumber"/>
      </w:rPr>
    </w:sdtEndPr>
    <w:sdtContent>
      <w:p w14:paraId="77039D2D" w14:textId="77777777" w:rsidR="006767D1" w:rsidRPr="008B4A8A" w:rsidRDefault="006767D1"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0B1C287" w14:textId="77777777" w:rsidR="006767D1" w:rsidRDefault="006767D1" w:rsidP="00996FBD">
    <w:pPr>
      <w:pStyle w:val="Footer"/>
    </w:pPr>
    <w:r w:rsidRPr="00996FBD">
      <w:rPr>
        <w:noProof/>
      </w:rPr>
      <mc:AlternateContent>
        <mc:Choice Requires="wps">
          <w:drawing>
            <wp:anchor distT="0" distB="0" distL="114300" distR="114300" simplePos="0" relativeHeight="251669504" behindDoc="0" locked="0" layoutInCell="1" allowOverlap="1" wp14:anchorId="394DBDA9" wp14:editId="7671C542">
              <wp:simplePos x="0" y="0"/>
              <wp:positionH relativeFrom="column">
                <wp:posOffset>-447472</wp:posOffset>
              </wp:positionH>
              <wp:positionV relativeFrom="paragraph">
                <wp:posOffset>79051</wp:posOffset>
              </wp:positionV>
              <wp:extent cx="2315183" cy="2527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34DE9472" w14:textId="77777777" w:rsidR="006767D1" w:rsidRPr="008B4A8A" w:rsidRDefault="006767D1"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DBDA9" id="_x0000_t202" coordsize="21600,21600" o:spt="202" path="m,l,21600r21600,l21600,xe">
              <v:stroke joinstyle="miter"/>
              <v:path gradientshapeok="t" o:connecttype="rect"/>
            </v:shapetype>
            <v:shape id="Text Box 43" o:spid="_x0000_s1031" type="#_x0000_t202" style="position:absolute;margin-left:-35.25pt;margin-top:6.2pt;width:182.3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Zc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TkfjzjT&#10;ogFHa9V59pU6BhPwaY2bImxlEOg72MHz2e5gDGN3pW3CFwMx+IH08YJuyCZhzEbpJL1BFQlfNsmu&#10;RxH+5O22sc5/U9SwIOTcgr0Iqjg8Oo9OEHoOCcU0Lau6jgzWmrU5vxpNhvHCxYMbtcbFMEPfa5B8&#10;t+nizJf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cJO2XDECAABWBAAADgAAAAAAAAAAAAAA&#10;AAAuAgAAZHJzL2Uyb0RvYy54bWxQSwECLQAUAAYACAAAACEAWXoqZ+IAAAAJAQAADwAAAAAAAAAA&#10;AAAAAACLBAAAZHJzL2Rvd25yZXYueG1sUEsFBgAAAAAEAAQA8wAAAJoFAAAAAA==&#10;" filled="f" stroked="f" strokeweight=".5pt">
              <v:textbox inset="0">
                <w:txbxContent>
                  <w:p w14:paraId="34DE9472" w14:textId="77777777" w:rsidR="006767D1" w:rsidRPr="008B4A8A" w:rsidRDefault="006767D1"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68480" behindDoc="0" locked="0" layoutInCell="1" allowOverlap="1" wp14:anchorId="05A97ACD" wp14:editId="51D8CDD5">
              <wp:simplePos x="0" y="0"/>
              <wp:positionH relativeFrom="margin">
                <wp:posOffset>-454660</wp:posOffset>
              </wp:positionH>
              <wp:positionV relativeFrom="paragraph">
                <wp:posOffset>-37465</wp:posOffset>
              </wp:positionV>
              <wp:extent cx="6858000" cy="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5104C" id="Straight Connector 44"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HFog4X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0528" behindDoc="0" locked="0" layoutInCell="1" allowOverlap="1" wp14:anchorId="055D4989" wp14:editId="66DAC87C">
              <wp:simplePos x="0" y="0"/>
              <wp:positionH relativeFrom="column">
                <wp:posOffset>5395162</wp:posOffset>
              </wp:positionH>
              <wp:positionV relativeFrom="paragraph">
                <wp:posOffset>112111</wp:posOffset>
              </wp:positionV>
              <wp:extent cx="884826" cy="25273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59F1A8B0" w14:textId="77777777" w:rsidR="006767D1" w:rsidRPr="008B4A8A" w:rsidRDefault="006767D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4989" id="Text Box 45" o:spid="_x0000_s1032" type="#_x0000_t202" style="position:absolute;margin-left:424.8pt;margin-top:8.85pt;width:69.6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Lf64gwtAgAAUQQAAA4AAAAAAAAAAAAAAAAALgIAAGRy&#10;cy9lMm9Eb2MueG1sUEsBAi0AFAAGAAgAAAAhAC1aEgveAAAACQEAAA8AAAAAAAAAAAAAAAAAhwQA&#10;AGRycy9kb3ducmV2LnhtbFBLBQYAAAAABAAEAPMAAACSBQAAAAA=&#10;" filled="f" stroked="f" strokeweight=".5pt">
              <v:textbox inset="0,,0">
                <w:txbxContent>
                  <w:p w14:paraId="59F1A8B0" w14:textId="77777777" w:rsidR="006767D1" w:rsidRPr="008B4A8A" w:rsidRDefault="006767D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016CCC96" w:rsidR="006767D1" w:rsidRDefault="006767D1"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6767D1" w:rsidRDefault="006767D1" w:rsidP="007C4C9B">
    <w:pPr>
      <w:pStyle w:val="Footer"/>
      <w:ind w:right="360"/>
    </w:pPr>
  </w:p>
  <w:p w14:paraId="750634E9" w14:textId="77777777" w:rsidR="006767D1" w:rsidRDefault="006767D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6767D1" w:rsidRPr="008B4A8A" w:rsidRDefault="006767D1"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6767D1" w:rsidRDefault="006767D1" w:rsidP="007C4C9B">
    <w:pPr>
      <w:pStyle w:val="Footer"/>
      <w:ind w:right="360"/>
    </w:pPr>
    <w:r>
      <w:rPr>
        <w:noProof/>
      </w:rPr>
      <mc:AlternateContent>
        <mc:Choice Requires="wps">
          <w:drawing>
            <wp:anchor distT="0" distB="0" distL="114300" distR="114300" simplePos="0" relativeHeight="25165414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6767D1" w:rsidRPr="008B4A8A" w:rsidRDefault="006767D1"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6767D1" w:rsidRPr="008B4A8A" w:rsidRDefault="006767D1"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3" type="#_x0000_t202" style="position:absolute;margin-left:-36pt;margin-top:6.2pt;width:177.7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" filled="f" stroked="f" strokeweight=".5pt">
              <v:textbox inset="0">
                <w:txbxContent>
                  <w:p w14:paraId="147B357C" w14:textId="421960C5" w:rsidR="006767D1" w:rsidRPr="008B4A8A" w:rsidRDefault="006767D1"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6767D1" w:rsidRPr="008B4A8A" w:rsidRDefault="006767D1"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6767D1" w:rsidRPr="008B4A8A" w:rsidRDefault="006767D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4" type="#_x0000_t202" style="position:absolute;margin-left:424.15pt;margin-top:9.25pt;width:69.65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5iLQ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" filled="f" stroked="f" strokeweight=".5pt">
              <v:textbox inset="0,,0">
                <w:txbxContent>
                  <w:p w14:paraId="403A43B5" w14:textId="6A5B0C00" w:rsidR="006767D1" w:rsidRPr="008B4A8A" w:rsidRDefault="006767D1"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2A10C" id="Straight Connector 5"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6767D1" w:rsidRPr="008B4A8A" w:rsidRDefault="006767D1"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6767D1" w:rsidRDefault="006767D1" w:rsidP="00996FBD">
    <w:pPr>
      <w:pStyle w:val="Footer"/>
    </w:pPr>
    <w:r w:rsidRPr="00996FBD">
      <w:rPr>
        <w:noProof/>
      </w:rPr>
      <mc:AlternateContent>
        <mc:Choice Requires="wps">
          <w:drawing>
            <wp:anchor distT="0" distB="0" distL="114300" distR="114300" simplePos="0" relativeHeight="251659264"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6767D1" w:rsidRPr="008B4A8A" w:rsidRDefault="006767D1"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6" type="#_x0000_t202" style="position:absolute;margin-left:-35.25pt;margin-top:6.2pt;width:182.3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NJfu3DECAABWBAAADgAAAAAAAAAAAAAA&#10;AAAuAgAAZHJzL2Uyb0RvYy54bWxQSwECLQAUAAYACAAAACEAWXoqZ+IAAAAJAQAADwAAAAAAAAAA&#10;AAAAAACLBAAAZHJzL2Rvd25yZXYueG1sUEsFBgAAAAAEAAQA8wAAAJoFAAAAAA==&#10;" filled="f" stroked="f" strokeweight=".5pt">
              <v:textbox inset="0">
                <w:txbxContent>
                  <w:p w14:paraId="2D485B03" w14:textId="2AF9F5C7" w:rsidR="006767D1" w:rsidRPr="008B4A8A" w:rsidRDefault="006767D1"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57216"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59279" id="Straight Connector 1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61312"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6767D1" w:rsidRPr="008B4A8A" w:rsidRDefault="006767D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7" type="#_x0000_t202" style="position:absolute;margin-left:424.8pt;margin-top:8.85pt;width:69.6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13sM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6767D1" w:rsidRPr="008B4A8A" w:rsidRDefault="006767D1"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p w14:paraId="1B5408C1" w14:textId="77777777" w:rsidR="006767D1" w:rsidRDefault="006767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B4D67" w14:textId="77777777" w:rsidR="00495DCF" w:rsidRDefault="00495DCF" w:rsidP="005C1D70">
      <w:pPr>
        <w:spacing w:after="0" w:line="240" w:lineRule="auto"/>
      </w:pPr>
      <w:r>
        <w:separator/>
      </w:r>
    </w:p>
  </w:footnote>
  <w:footnote w:type="continuationSeparator" w:id="0">
    <w:p w14:paraId="0B13374C" w14:textId="77777777" w:rsidR="00495DCF" w:rsidRDefault="00495DCF" w:rsidP="005C1D70">
      <w:pPr>
        <w:spacing w:after="0" w:line="240" w:lineRule="auto"/>
      </w:pPr>
      <w:r>
        <w:continuationSeparator/>
      </w:r>
    </w:p>
  </w:footnote>
  <w:footnote w:type="continuationNotice" w:id="1">
    <w:p w14:paraId="73CB868E" w14:textId="77777777" w:rsidR="00495DCF" w:rsidRDefault="00495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4886" w14:textId="77777777" w:rsidR="006767D1" w:rsidRDefault="006767D1" w:rsidP="00996FBD">
    <w:pPr>
      <w:pStyle w:val="Header"/>
      <w:ind w:left="-720"/>
    </w:pPr>
  </w:p>
  <w:p w14:paraId="2BA7F554" w14:textId="77777777" w:rsidR="006767D1" w:rsidRDefault="006767D1" w:rsidP="00996FBD">
    <w:pPr>
      <w:pStyle w:val="Header"/>
      <w:ind w:left="-720"/>
    </w:pPr>
  </w:p>
  <w:p w14:paraId="657B5747" w14:textId="77777777" w:rsidR="006767D1" w:rsidRDefault="006767D1" w:rsidP="00996FBD">
    <w:pPr>
      <w:pStyle w:val="Header"/>
      <w:ind w:left="-720"/>
    </w:pPr>
    <w:r>
      <w:rPr>
        <w:noProof/>
      </w:rPr>
      <mc:AlternateContent>
        <mc:Choice Requires="wps">
          <w:drawing>
            <wp:anchor distT="0" distB="0" distL="114300" distR="114300" simplePos="0" relativeHeight="251671552" behindDoc="0" locked="0" layoutInCell="1" allowOverlap="1" wp14:anchorId="48829CE8" wp14:editId="55CA4BC5">
              <wp:simplePos x="0" y="0"/>
              <wp:positionH relativeFrom="margin">
                <wp:posOffset>-460375</wp:posOffset>
              </wp:positionH>
              <wp:positionV relativeFrom="paragraph">
                <wp:posOffset>247839</wp:posOffset>
              </wp:positionV>
              <wp:extent cx="68580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13635" id="Straight Connector 3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Ilgye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3D83" w14:textId="77777777" w:rsidR="006767D1" w:rsidRDefault="006767D1" w:rsidP="00215F97">
    <w:pPr>
      <w:pStyle w:val="Header"/>
      <w:ind w:left="-1440"/>
    </w:pPr>
    <w:r w:rsidRPr="00996FBD">
      <w:rPr>
        <w:noProof/>
      </w:rPr>
      <mc:AlternateContent>
        <mc:Choice Requires="wps">
          <w:drawing>
            <wp:anchor distT="0" distB="0" distL="114300" distR="114300" simplePos="0" relativeHeight="251667456" behindDoc="0" locked="0" layoutInCell="1" allowOverlap="1" wp14:anchorId="50D94FA9" wp14:editId="3BD1F836">
              <wp:simplePos x="0" y="0"/>
              <wp:positionH relativeFrom="column">
                <wp:posOffset>4978400</wp:posOffset>
              </wp:positionH>
              <wp:positionV relativeFrom="paragraph">
                <wp:posOffset>1930401</wp:posOffset>
              </wp:positionV>
              <wp:extent cx="1457960" cy="228600"/>
              <wp:effectExtent l="0" t="0" r="8890" b="0"/>
              <wp:wrapNone/>
              <wp:docPr id="42" name="Text Box 42"/>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42FDE879" w14:textId="77777777" w:rsidR="006767D1" w:rsidRDefault="006767D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6767D1" w:rsidRPr="008B4A8A" w:rsidRDefault="006767D1"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94FA9" id="_x0000_t202" coordsize="21600,21600" o:spt="202" path="m,l,21600r21600,l21600,xe">
              <v:stroke joinstyle="miter"/>
              <v:path gradientshapeok="t" o:connecttype="rect"/>
            </v:shapetype>
            <v:shape id="Text Box 42" o:spid="_x0000_s1030" type="#_x0000_t202" style="position:absolute;left:0;text-align:left;margin-left:392pt;margin-top:152pt;width:11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" filled="f" stroked="f" strokeweight=".5pt">
              <v:textbox inset="0,0,0,0">
                <w:txbxContent>
                  <w:p w14:paraId="42FDE879" w14:textId="77777777" w:rsidR="006767D1" w:rsidRDefault="006767D1" w:rsidP="009E3EDC">
                    <w:pPr>
                      <w:jc w:val="right"/>
                      <w:rPr>
                        <w:rFonts w:ascii="Arial" w:hAnsi="Arial" w:cs="Arial"/>
                        <w:color w:val="AEAAAA"/>
                        <w:sz w:val="20"/>
                        <w:szCs w:val="36"/>
                      </w:rPr>
                    </w:pPr>
                    <w:r>
                      <w:rPr>
                        <w:rFonts w:ascii="Arial" w:hAnsi="Arial" w:cs="Arial"/>
                        <w:color w:val="AEAAAA"/>
                        <w:sz w:val="20"/>
                        <w:szCs w:val="36"/>
                      </w:rPr>
                      <w:t xml:space="preserve">Special Edition </w:t>
                    </w:r>
                  </w:p>
                  <w:p w14:paraId="21CC4778" w14:textId="77777777" w:rsidR="006767D1" w:rsidRPr="008B4A8A" w:rsidRDefault="006767D1" w:rsidP="009E3EDC">
                    <w:pPr>
                      <w:jc w:val="right"/>
                      <w:rPr>
                        <w:rFonts w:ascii="Arial" w:hAnsi="Arial" w:cs="Arial"/>
                        <w:color w:val="AEAAAA"/>
                        <w:sz w:val="18"/>
                      </w:rPr>
                    </w:pPr>
                  </w:p>
                </w:txbxContent>
              </v:textbox>
            </v:shape>
          </w:pict>
        </mc:Fallback>
      </mc:AlternateContent>
    </w:r>
    <w:r>
      <w:rPr>
        <w:noProof/>
      </w:rPr>
      <w:drawing>
        <wp:inline distT="0" distB="0" distL="0" distR="0" wp14:anchorId="012C0617" wp14:editId="10F24500">
          <wp:extent cx="7819247" cy="1839823"/>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6767D1" w:rsidRDefault="006767D1" w:rsidP="00996FBD">
    <w:pPr>
      <w:pStyle w:val="Header"/>
      <w:ind w:left="-720"/>
    </w:pPr>
  </w:p>
  <w:p w14:paraId="166473A2" w14:textId="77777777" w:rsidR="006767D1" w:rsidRDefault="006767D1" w:rsidP="00996FBD">
    <w:pPr>
      <w:pStyle w:val="Header"/>
      <w:ind w:left="-720"/>
    </w:pPr>
  </w:p>
  <w:p w14:paraId="350B5968" w14:textId="0B1742A5" w:rsidR="006767D1" w:rsidRDefault="006767D1" w:rsidP="00996FBD">
    <w:pPr>
      <w:pStyle w:val="Header"/>
      <w:ind w:left="-720"/>
    </w:pPr>
    <w:r>
      <w:rPr>
        <w:noProof/>
      </w:rPr>
      <mc:AlternateContent>
        <mc:Choice Requires="wps">
          <w:drawing>
            <wp:anchor distT="0" distB="0" distL="114300" distR="114300" simplePos="0" relativeHeight="251662336"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53BF8" id="Straight Connector 1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p w14:paraId="08A34977" w14:textId="77777777" w:rsidR="006767D1" w:rsidRDefault="006767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6767D1" w:rsidRDefault="006767D1" w:rsidP="00215F97">
    <w:pPr>
      <w:pStyle w:val="Header"/>
      <w:ind w:left="-1440"/>
    </w:pPr>
    <w:r w:rsidRPr="00996FBD">
      <w:rPr>
        <w:noProof/>
      </w:rPr>
      <mc:AlternateContent>
        <mc:Choice Requires="wps">
          <w:drawing>
            <wp:anchor distT="0" distB="0" distL="114300" distR="114300" simplePos="0" relativeHeight="251656192"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49E7F6FD" w:rsidR="006767D1" w:rsidRDefault="006767D1" w:rsidP="009E3EDC">
                          <w:pPr>
                            <w:jc w:val="right"/>
                            <w:rPr>
                              <w:rFonts w:ascii="Arial" w:hAnsi="Arial" w:cs="Arial"/>
                              <w:color w:val="AEAAAA"/>
                              <w:sz w:val="20"/>
                              <w:szCs w:val="36"/>
                            </w:rPr>
                          </w:pPr>
                          <w:r>
                            <w:rPr>
                              <w:rFonts w:ascii="Arial" w:hAnsi="Arial" w:cs="Arial"/>
                              <w:color w:val="AEAAAA"/>
                              <w:sz w:val="20"/>
                              <w:szCs w:val="36"/>
                            </w:rPr>
                            <w:t>May 2022</w:t>
                          </w:r>
                        </w:p>
                        <w:p w14:paraId="156B098E" w14:textId="77777777" w:rsidR="006767D1" w:rsidRPr="008B4A8A" w:rsidRDefault="006767D1"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5" type="#_x0000_t202" style="position:absolute;left:0;text-align:left;margin-left:392pt;margin-top:152pt;width:11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Dviyx4JgIAAEoEAAAOAAAAAAAAAAAAAAAAAC4CAABkcnMvZTJv&#10;RG9jLnhtbFBLAQItABQABgAIAAAAIQCcOcxk4AAAAAwBAAAPAAAAAAAAAAAAAAAAAIAEAABkcnMv&#10;ZG93bnJldi54bWxQSwUGAAAAAAQABADzAAAAjQUAAAAA&#10;" filled="f" stroked="f" strokeweight=".5pt">
              <v:textbox inset="0,0,0,0">
                <w:txbxContent>
                  <w:p w14:paraId="64C509A4" w14:textId="49E7F6FD" w:rsidR="006767D1" w:rsidRDefault="006767D1" w:rsidP="009E3EDC">
                    <w:pPr>
                      <w:jc w:val="right"/>
                      <w:rPr>
                        <w:rFonts w:ascii="Arial" w:hAnsi="Arial" w:cs="Arial"/>
                        <w:color w:val="AEAAAA"/>
                        <w:sz w:val="20"/>
                        <w:szCs w:val="36"/>
                      </w:rPr>
                    </w:pPr>
                    <w:r>
                      <w:rPr>
                        <w:rFonts w:ascii="Arial" w:hAnsi="Arial" w:cs="Arial"/>
                        <w:color w:val="AEAAAA"/>
                        <w:sz w:val="20"/>
                        <w:szCs w:val="36"/>
                      </w:rPr>
                      <w:t>May 2022</w:t>
                    </w:r>
                  </w:p>
                  <w:p w14:paraId="156B098E" w14:textId="77777777" w:rsidR="006767D1" w:rsidRPr="008B4A8A" w:rsidRDefault="006767D1"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p w14:paraId="400FC0DF" w14:textId="77777777" w:rsidR="006767D1" w:rsidRDefault="006767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87490"/>
    <w:multiLevelType w:val="hybridMultilevel"/>
    <w:tmpl w:val="10E46CA6"/>
    <w:lvl w:ilvl="0" w:tplc="6CDC9536">
      <w:start w:val="1"/>
      <w:numFmt w:val="bullet"/>
      <w:lvlText w:val=""/>
      <w:lvlJc w:val="left"/>
      <w:pPr>
        <w:ind w:left="0" w:hanging="360"/>
      </w:pPr>
      <w:rPr>
        <w:rFonts w:ascii="Symbol" w:hAnsi="Symbol" w:hint="default"/>
        <w:color w:val="175E95"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088023D"/>
    <w:multiLevelType w:val="hybridMultilevel"/>
    <w:tmpl w:val="3718F3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F9266E2"/>
    <w:multiLevelType w:val="hybridMultilevel"/>
    <w:tmpl w:val="7EACF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941873"/>
    <w:multiLevelType w:val="hybridMultilevel"/>
    <w:tmpl w:val="6534F4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8"/>
  </w:num>
  <w:num w:numId="6">
    <w:abstractNumId w:val="5"/>
  </w:num>
  <w:num w:numId="7">
    <w:abstractNumId w:val="3"/>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tKwFAGidc84tAAAA"/>
  </w:docVars>
  <w:rsids>
    <w:rsidRoot w:val="005C1D70"/>
    <w:rsid w:val="00001185"/>
    <w:rsid w:val="000027A0"/>
    <w:rsid w:val="00003CAD"/>
    <w:rsid w:val="000043EE"/>
    <w:rsid w:val="000068DF"/>
    <w:rsid w:val="0000710F"/>
    <w:rsid w:val="00007A7E"/>
    <w:rsid w:val="00011AF4"/>
    <w:rsid w:val="00011F27"/>
    <w:rsid w:val="00013C3B"/>
    <w:rsid w:val="00014A86"/>
    <w:rsid w:val="00015836"/>
    <w:rsid w:val="00016B9E"/>
    <w:rsid w:val="000237AA"/>
    <w:rsid w:val="00024EDD"/>
    <w:rsid w:val="00025E5D"/>
    <w:rsid w:val="00031312"/>
    <w:rsid w:val="00031DB6"/>
    <w:rsid w:val="0003379F"/>
    <w:rsid w:val="0003429B"/>
    <w:rsid w:val="00035619"/>
    <w:rsid w:val="000403BC"/>
    <w:rsid w:val="0004047E"/>
    <w:rsid w:val="00040B82"/>
    <w:rsid w:val="00041240"/>
    <w:rsid w:val="000427FA"/>
    <w:rsid w:val="000445C3"/>
    <w:rsid w:val="00051DC9"/>
    <w:rsid w:val="00054267"/>
    <w:rsid w:val="00054A4E"/>
    <w:rsid w:val="00055134"/>
    <w:rsid w:val="0005734C"/>
    <w:rsid w:val="00057CD7"/>
    <w:rsid w:val="000610C4"/>
    <w:rsid w:val="00064758"/>
    <w:rsid w:val="000718F3"/>
    <w:rsid w:val="000722DB"/>
    <w:rsid w:val="00073935"/>
    <w:rsid w:val="00077C58"/>
    <w:rsid w:val="000808C9"/>
    <w:rsid w:val="000814C1"/>
    <w:rsid w:val="0008193C"/>
    <w:rsid w:val="000872FE"/>
    <w:rsid w:val="000914FE"/>
    <w:rsid w:val="000918CD"/>
    <w:rsid w:val="000929CD"/>
    <w:rsid w:val="00093973"/>
    <w:rsid w:val="0009540E"/>
    <w:rsid w:val="000954FA"/>
    <w:rsid w:val="00095B7E"/>
    <w:rsid w:val="00096A6C"/>
    <w:rsid w:val="00096AFF"/>
    <w:rsid w:val="00096E1B"/>
    <w:rsid w:val="0009742D"/>
    <w:rsid w:val="000A1CA7"/>
    <w:rsid w:val="000A1EA2"/>
    <w:rsid w:val="000A2233"/>
    <w:rsid w:val="000A2A48"/>
    <w:rsid w:val="000A3168"/>
    <w:rsid w:val="000A41F2"/>
    <w:rsid w:val="000A4620"/>
    <w:rsid w:val="000A4A44"/>
    <w:rsid w:val="000A4B03"/>
    <w:rsid w:val="000A52EB"/>
    <w:rsid w:val="000A66DC"/>
    <w:rsid w:val="000A6D86"/>
    <w:rsid w:val="000A760B"/>
    <w:rsid w:val="000A7E8D"/>
    <w:rsid w:val="000B0F6E"/>
    <w:rsid w:val="000B2085"/>
    <w:rsid w:val="000B2417"/>
    <w:rsid w:val="000B366C"/>
    <w:rsid w:val="000B3CA3"/>
    <w:rsid w:val="000B6176"/>
    <w:rsid w:val="000C46B8"/>
    <w:rsid w:val="000C4B0C"/>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377"/>
    <w:rsid w:val="000F551E"/>
    <w:rsid w:val="000F6A69"/>
    <w:rsid w:val="000F7EC3"/>
    <w:rsid w:val="00103B40"/>
    <w:rsid w:val="001047E4"/>
    <w:rsid w:val="00110FFE"/>
    <w:rsid w:val="0011228C"/>
    <w:rsid w:val="00112B8A"/>
    <w:rsid w:val="001137BE"/>
    <w:rsid w:val="00114651"/>
    <w:rsid w:val="00117B3B"/>
    <w:rsid w:val="00117C3F"/>
    <w:rsid w:val="001209C1"/>
    <w:rsid w:val="001217BF"/>
    <w:rsid w:val="00121CF0"/>
    <w:rsid w:val="00123F1D"/>
    <w:rsid w:val="001240F8"/>
    <w:rsid w:val="001260CB"/>
    <w:rsid w:val="00126195"/>
    <w:rsid w:val="00127AFA"/>
    <w:rsid w:val="00127B1B"/>
    <w:rsid w:val="00130B9C"/>
    <w:rsid w:val="00131931"/>
    <w:rsid w:val="00132295"/>
    <w:rsid w:val="0013278D"/>
    <w:rsid w:val="00133187"/>
    <w:rsid w:val="00136DCF"/>
    <w:rsid w:val="001403C2"/>
    <w:rsid w:val="0014279D"/>
    <w:rsid w:val="00143519"/>
    <w:rsid w:val="00143C05"/>
    <w:rsid w:val="00144C3A"/>
    <w:rsid w:val="0014514F"/>
    <w:rsid w:val="00145943"/>
    <w:rsid w:val="00146451"/>
    <w:rsid w:val="00147715"/>
    <w:rsid w:val="0015552A"/>
    <w:rsid w:val="00155B0B"/>
    <w:rsid w:val="00156683"/>
    <w:rsid w:val="00156EC5"/>
    <w:rsid w:val="00161B4E"/>
    <w:rsid w:val="00162E7B"/>
    <w:rsid w:val="001645A2"/>
    <w:rsid w:val="00164708"/>
    <w:rsid w:val="00165272"/>
    <w:rsid w:val="00165402"/>
    <w:rsid w:val="0016684C"/>
    <w:rsid w:val="00166ABC"/>
    <w:rsid w:val="00166BC7"/>
    <w:rsid w:val="00170C4F"/>
    <w:rsid w:val="00170E19"/>
    <w:rsid w:val="0017224E"/>
    <w:rsid w:val="00174365"/>
    <w:rsid w:val="001744D7"/>
    <w:rsid w:val="001771A6"/>
    <w:rsid w:val="001771C3"/>
    <w:rsid w:val="0018075C"/>
    <w:rsid w:val="00183C83"/>
    <w:rsid w:val="001840EC"/>
    <w:rsid w:val="00184150"/>
    <w:rsid w:val="0018459B"/>
    <w:rsid w:val="001926E4"/>
    <w:rsid w:val="001957F2"/>
    <w:rsid w:val="00196B14"/>
    <w:rsid w:val="00197B97"/>
    <w:rsid w:val="001A040C"/>
    <w:rsid w:val="001A2A9C"/>
    <w:rsid w:val="001A608E"/>
    <w:rsid w:val="001A6491"/>
    <w:rsid w:val="001A6FCF"/>
    <w:rsid w:val="001A7669"/>
    <w:rsid w:val="001B551C"/>
    <w:rsid w:val="001B65CA"/>
    <w:rsid w:val="001B76D2"/>
    <w:rsid w:val="001C047B"/>
    <w:rsid w:val="001C243B"/>
    <w:rsid w:val="001C3E90"/>
    <w:rsid w:val="001C477B"/>
    <w:rsid w:val="001C7B17"/>
    <w:rsid w:val="001D06C9"/>
    <w:rsid w:val="001D2EE2"/>
    <w:rsid w:val="001D2FA9"/>
    <w:rsid w:val="001D35CE"/>
    <w:rsid w:val="001D3A38"/>
    <w:rsid w:val="001D493F"/>
    <w:rsid w:val="001D4A8D"/>
    <w:rsid w:val="001D4CFE"/>
    <w:rsid w:val="001D509C"/>
    <w:rsid w:val="001D5DF3"/>
    <w:rsid w:val="001E192A"/>
    <w:rsid w:val="001E2268"/>
    <w:rsid w:val="001E2B7F"/>
    <w:rsid w:val="001E2DC4"/>
    <w:rsid w:val="001E3EA5"/>
    <w:rsid w:val="001E6917"/>
    <w:rsid w:val="001F0507"/>
    <w:rsid w:val="001F0944"/>
    <w:rsid w:val="001F098B"/>
    <w:rsid w:val="001F0FA4"/>
    <w:rsid w:val="001F45DD"/>
    <w:rsid w:val="001F7146"/>
    <w:rsid w:val="0020044D"/>
    <w:rsid w:val="00211BCA"/>
    <w:rsid w:val="00212956"/>
    <w:rsid w:val="00213A9D"/>
    <w:rsid w:val="00213F81"/>
    <w:rsid w:val="0021401F"/>
    <w:rsid w:val="00214629"/>
    <w:rsid w:val="00214D8B"/>
    <w:rsid w:val="00215CFE"/>
    <w:rsid w:val="00215F97"/>
    <w:rsid w:val="002165A7"/>
    <w:rsid w:val="002243D2"/>
    <w:rsid w:val="00226A6D"/>
    <w:rsid w:val="0023249F"/>
    <w:rsid w:val="00232F51"/>
    <w:rsid w:val="00233528"/>
    <w:rsid w:val="002339F7"/>
    <w:rsid w:val="00233CEA"/>
    <w:rsid w:val="0023484F"/>
    <w:rsid w:val="00234A5C"/>
    <w:rsid w:val="00234B51"/>
    <w:rsid w:val="002404B5"/>
    <w:rsid w:val="00241176"/>
    <w:rsid w:val="002414FC"/>
    <w:rsid w:val="00241D44"/>
    <w:rsid w:val="00245B88"/>
    <w:rsid w:val="00250B7E"/>
    <w:rsid w:val="00255D97"/>
    <w:rsid w:val="00255EB5"/>
    <w:rsid w:val="00260CF6"/>
    <w:rsid w:val="002611C8"/>
    <w:rsid w:val="0026335E"/>
    <w:rsid w:val="0026344E"/>
    <w:rsid w:val="00265075"/>
    <w:rsid w:val="002659A6"/>
    <w:rsid w:val="0026609E"/>
    <w:rsid w:val="002703E7"/>
    <w:rsid w:val="002708C4"/>
    <w:rsid w:val="00271648"/>
    <w:rsid w:val="002751E2"/>
    <w:rsid w:val="00275442"/>
    <w:rsid w:val="00277C77"/>
    <w:rsid w:val="0028001F"/>
    <w:rsid w:val="0028133C"/>
    <w:rsid w:val="00281698"/>
    <w:rsid w:val="00282825"/>
    <w:rsid w:val="0028297E"/>
    <w:rsid w:val="002832F3"/>
    <w:rsid w:val="00290E09"/>
    <w:rsid w:val="002912C5"/>
    <w:rsid w:val="0029314A"/>
    <w:rsid w:val="0029512E"/>
    <w:rsid w:val="002955AA"/>
    <w:rsid w:val="002960FC"/>
    <w:rsid w:val="0029684A"/>
    <w:rsid w:val="00296B78"/>
    <w:rsid w:val="00297580"/>
    <w:rsid w:val="00297BB0"/>
    <w:rsid w:val="002A0605"/>
    <w:rsid w:val="002A18A7"/>
    <w:rsid w:val="002A2138"/>
    <w:rsid w:val="002A62BB"/>
    <w:rsid w:val="002A7AF5"/>
    <w:rsid w:val="002A7DEA"/>
    <w:rsid w:val="002B031B"/>
    <w:rsid w:val="002B04A2"/>
    <w:rsid w:val="002B0ABF"/>
    <w:rsid w:val="002B220F"/>
    <w:rsid w:val="002B31C6"/>
    <w:rsid w:val="002B4007"/>
    <w:rsid w:val="002B577D"/>
    <w:rsid w:val="002B6D36"/>
    <w:rsid w:val="002C1935"/>
    <w:rsid w:val="002C213C"/>
    <w:rsid w:val="002C229B"/>
    <w:rsid w:val="002C2E73"/>
    <w:rsid w:val="002C2F53"/>
    <w:rsid w:val="002C6432"/>
    <w:rsid w:val="002C7703"/>
    <w:rsid w:val="002C798B"/>
    <w:rsid w:val="002D0F7B"/>
    <w:rsid w:val="002D3388"/>
    <w:rsid w:val="002D44A1"/>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4FCA"/>
    <w:rsid w:val="002F5A6A"/>
    <w:rsid w:val="002F5DC3"/>
    <w:rsid w:val="002F77A8"/>
    <w:rsid w:val="0030122C"/>
    <w:rsid w:val="00301C1D"/>
    <w:rsid w:val="00302B13"/>
    <w:rsid w:val="003032DF"/>
    <w:rsid w:val="00303F38"/>
    <w:rsid w:val="0030495F"/>
    <w:rsid w:val="003052C2"/>
    <w:rsid w:val="003053C5"/>
    <w:rsid w:val="0030574A"/>
    <w:rsid w:val="00305FA3"/>
    <w:rsid w:val="003070A6"/>
    <w:rsid w:val="00307E75"/>
    <w:rsid w:val="0031343F"/>
    <w:rsid w:val="0031348F"/>
    <w:rsid w:val="00315D44"/>
    <w:rsid w:val="00315EC7"/>
    <w:rsid w:val="00315ED7"/>
    <w:rsid w:val="00317567"/>
    <w:rsid w:val="00322F96"/>
    <w:rsid w:val="00323118"/>
    <w:rsid w:val="00323D0F"/>
    <w:rsid w:val="00323FC2"/>
    <w:rsid w:val="0032793B"/>
    <w:rsid w:val="00331075"/>
    <w:rsid w:val="00331A5D"/>
    <w:rsid w:val="00331D05"/>
    <w:rsid w:val="0033297F"/>
    <w:rsid w:val="00334159"/>
    <w:rsid w:val="003366E9"/>
    <w:rsid w:val="00340852"/>
    <w:rsid w:val="00345929"/>
    <w:rsid w:val="0034596F"/>
    <w:rsid w:val="003509EE"/>
    <w:rsid w:val="00351FFA"/>
    <w:rsid w:val="0035338A"/>
    <w:rsid w:val="003534F5"/>
    <w:rsid w:val="0035466F"/>
    <w:rsid w:val="003547A0"/>
    <w:rsid w:val="003569DC"/>
    <w:rsid w:val="00356D33"/>
    <w:rsid w:val="00357E0E"/>
    <w:rsid w:val="0036019D"/>
    <w:rsid w:val="00363856"/>
    <w:rsid w:val="00363D8E"/>
    <w:rsid w:val="00364C32"/>
    <w:rsid w:val="003651A6"/>
    <w:rsid w:val="0036558D"/>
    <w:rsid w:val="00366DA7"/>
    <w:rsid w:val="00370336"/>
    <w:rsid w:val="003709E5"/>
    <w:rsid w:val="0037110D"/>
    <w:rsid w:val="003742C6"/>
    <w:rsid w:val="003744A4"/>
    <w:rsid w:val="00374878"/>
    <w:rsid w:val="003754C3"/>
    <w:rsid w:val="00375A69"/>
    <w:rsid w:val="00376588"/>
    <w:rsid w:val="00376E67"/>
    <w:rsid w:val="00377387"/>
    <w:rsid w:val="00377E74"/>
    <w:rsid w:val="00380146"/>
    <w:rsid w:val="0038141C"/>
    <w:rsid w:val="0038303E"/>
    <w:rsid w:val="003873A0"/>
    <w:rsid w:val="0038787E"/>
    <w:rsid w:val="00387D96"/>
    <w:rsid w:val="003907BC"/>
    <w:rsid w:val="003924E9"/>
    <w:rsid w:val="003938F1"/>
    <w:rsid w:val="003974FF"/>
    <w:rsid w:val="003A309F"/>
    <w:rsid w:val="003A3169"/>
    <w:rsid w:val="003A3DC3"/>
    <w:rsid w:val="003A5B02"/>
    <w:rsid w:val="003B7A4F"/>
    <w:rsid w:val="003C19BD"/>
    <w:rsid w:val="003C1DC1"/>
    <w:rsid w:val="003C336F"/>
    <w:rsid w:val="003C3B24"/>
    <w:rsid w:val="003C3B39"/>
    <w:rsid w:val="003C4FEE"/>
    <w:rsid w:val="003C650F"/>
    <w:rsid w:val="003C732E"/>
    <w:rsid w:val="003C77AC"/>
    <w:rsid w:val="003D0E87"/>
    <w:rsid w:val="003D2E82"/>
    <w:rsid w:val="003D3D89"/>
    <w:rsid w:val="003D49E2"/>
    <w:rsid w:val="003D4EDF"/>
    <w:rsid w:val="003D5178"/>
    <w:rsid w:val="003D5BAD"/>
    <w:rsid w:val="003D5CC5"/>
    <w:rsid w:val="003D6EC8"/>
    <w:rsid w:val="003E0B6A"/>
    <w:rsid w:val="003E123B"/>
    <w:rsid w:val="003E3F96"/>
    <w:rsid w:val="003E50F0"/>
    <w:rsid w:val="003E66DD"/>
    <w:rsid w:val="003E7E62"/>
    <w:rsid w:val="003F06EA"/>
    <w:rsid w:val="003F093D"/>
    <w:rsid w:val="003F2AC0"/>
    <w:rsid w:val="003F2CBF"/>
    <w:rsid w:val="003F53A2"/>
    <w:rsid w:val="003F5425"/>
    <w:rsid w:val="003F7A5E"/>
    <w:rsid w:val="0040163B"/>
    <w:rsid w:val="0040338F"/>
    <w:rsid w:val="00405C87"/>
    <w:rsid w:val="00406D87"/>
    <w:rsid w:val="00407B46"/>
    <w:rsid w:val="00407E87"/>
    <w:rsid w:val="00410B19"/>
    <w:rsid w:val="00413898"/>
    <w:rsid w:val="00413BDA"/>
    <w:rsid w:val="004206E4"/>
    <w:rsid w:val="00420FAA"/>
    <w:rsid w:val="00422312"/>
    <w:rsid w:val="004235E6"/>
    <w:rsid w:val="00423F94"/>
    <w:rsid w:val="00424629"/>
    <w:rsid w:val="00427DDA"/>
    <w:rsid w:val="004317A3"/>
    <w:rsid w:val="00434065"/>
    <w:rsid w:val="00434EF5"/>
    <w:rsid w:val="00434FBC"/>
    <w:rsid w:val="004378DA"/>
    <w:rsid w:val="00437948"/>
    <w:rsid w:val="00443799"/>
    <w:rsid w:val="0044440F"/>
    <w:rsid w:val="00444663"/>
    <w:rsid w:val="00444826"/>
    <w:rsid w:val="00444CF7"/>
    <w:rsid w:val="00445821"/>
    <w:rsid w:val="004466D2"/>
    <w:rsid w:val="00446A8C"/>
    <w:rsid w:val="0044736D"/>
    <w:rsid w:val="00450975"/>
    <w:rsid w:val="00450A25"/>
    <w:rsid w:val="00452AE3"/>
    <w:rsid w:val="004532EF"/>
    <w:rsid w:val="004537D3"/>
    <w:rsid w:val="00455940"/>
    <w:rsid w:val="004603CA"/>
    <w:rsid w:val="0046213A"/>
    <w:rsid w:val="0046252A"/>
    <w:rsid w:val="004628C2"/>
    <w:rsid w:val="00463D78"/>
    <w:rsid w:val="004652E4"/>
    <w:rsid w:val="004674A8"/>
    <w:rsid w:val="004710D7"/>
    <w:rsid w:val="00471615"/>
    <w:rsid w:val="004727FE"/>
    <w:rsid w:val="00472AE1"/>
    <w:rsid w:val="00472D6B"/>
    <w:rsid w:val="0047452A"/>
    <w:rsid w:val="00474874"/>
    <w:rsid w:val="004763F5"/>
    <w:rsid w:val="00477034"/>
    <w:rsid w:val="004827A8"/>
    <w:rsid w:val="00482AD8"/>
    <w:rsid w:val="00483A7B"/>
    <w:rsid w:val="00483BB5"/>
    <w:rsid w:val="0048463F"/>
    <w:rsid w:val="0048697A"/>
    <w:rsid w:val="004934B0"/>
    <w:rsid w:val="0049397B"/>
    <w:rsid w:val="00495D8E"/>
    <w:rsid w:val="00495DCF"/>
    <w:rsid w:val="004A21C9"/>
    <w:rsid w:val="004A407B"/>
    <w:rsid w:val="004A480B"/>
    <w:rsid w:val="004A58E8"/>
    <w:rsid w:val="004B0F34"/>
    <w:rsid w:val="004B1C5E"/>
    <w:rsid w:val="004B405D"/>
    <w:rsid w:val="004B4C4E"/>
    <w:rsid w:val="004B747F"/>
    <w:rsid w:val="004C15B2"/>
    <w:rsid w:val="004C6F2F"/>
    <w:rsid w:val="004D0404"/>
    <w:rsid w:val="004D286C"/>
    <w:rsid w:val="004D34D1"/>
    <w:rsid w:val="004D42D8"/>
    <w:rsid w:val="004D61CB"/>
    <w:rsid w:val="004D6B68"/>
    <w:rsid w:val="004D6FD9"/>
    <w:rsid w:val="004D7522"/>
    <w:rsid w:val="004D7949"/>
    <w:rsid w:val="004E1E91"/>
    <w:rsid w:val="004E1FF3"/>
    <w:rsid w:val="004E2AC7"/>
    <w:rsid w:val="004E48D2"/>
    <w:rsid w:val="004E5BD7"/>
    <w:rsid w:val="004F0430"/>
    <w:rsid w:val="004F3550"/>
    <w:rsid w:val="004F48A9"/>
    <w:rsid w:val="004F48E6"/>
    <w:rsid w:val="004F54B4"/>
    <w:rsid w:val="004F5BA3"/>
    <w:rsid w:val="004F7BEC"/>
    <w:rsid w:val="005046A2"/>
    <w:rsid w:val="00506614"/>
    <w:rsid w:val="00511D3E"/>
    <w:rsid w:val="005127E9"/>
    <w:rsid w:val="00512BA2"/>
    <w:rsid w:val="0051378D"/>
    <w:rsid w:val="0051419F"/>
    <w:rsid w:val="00514508"/>
    <w:rsid w:val="00514888"/>
    <w:rsid w:val="00520C19"/>
    <w:rsid w:val="00522716"/>
    <w:rsid w:val="00522CE9"/>
    <w:rsid w:val="0052361A"/>
    <w:rsid w:val="00525999"/>
    <w:rsid w:val="00525FA1"/>
    <w:rsid w:val="0052779A"/>
    <w:rsid w:val="005301AE"/>
    <w:rsid w:val="005301EF"/>
    <w:rsid w:val="00530D3C"/>
    <w:rsid w:val="00530EE8"/>
    <w:rsid w:val="005314DA"/>
    <w:rsid w:val="00531E8F"/>
    <w:rsid w:val="0053563A"/>
    <w:rsid w:val="005416C7"/>
    <w:rsid w:val="00543E70"/>
    <w:rsid w:val="00544030"/>
    <w:rsid w:val="0054674E"/>
    <w:rsid w:val="00547A9F"/>
    <w:rsid w:val="00547C3B"/>
    <w:rsid w:val="00547DD0"/>
    <w:rsid w:val="00550B80"/>
    <w:rsid w:val="005515D6"/>
    <w:rsid w:val="0055278C"/>
    <w:rsid w:val="00553FAB"/>
    <w:rsid w:val="00555908"/>
    <w:rsid w:val="005572CF"/>
    <w:rsid w:val="00557B64"/>
    <w:rsid w:val="00562245"/>
    <w:rsid w:val="005630F1"/>
    <w:rsid w:val="00564BFD"/>
    <w:rsid w:val="005652D2"/>
    <w:rsid w:val="00567BC4"/>
    <w:rsid w:val="00570E73"/>
    <w:rsid w:val="00571345"/>
    <w:rsid w:val="00571AF0"/>
    <w:rsid w:val="0057379A"/>
    <w:rsid w:val="00573D3B"/>
    <w:rsid w:val="00581037"/>
    <w:rsid w:val="00582149"/>
    <w:rsid w:val="00582233"/>
    <w:rsid w:val="00582BFE"/>
    <w:rsid w:val="00586AAD"/>
    <w:rsid w:val="00590056"/>
    <w:rsid w:val="005916CE"/>
    <w:rsid w:val="0059193B"/>
    <w:rsid w:val="0059513C"/>
    <w:rsid w:val="00596070"/>
    <w:rsid w:val="00596627"/>
    <w:rsid w:val="00596876"/>
    <w:rsid w:val="005A0170"/>
    <w:rsid w:val="005A44C7"/>
    <w:rsid w:val="005A5979"/>
    <w:rsid w:val="005A6887"/>
    <w:rsid w:val="005B292E"/>
    <w:rsid w:val="005B33D6"/>
    <w:rsid w:val="005B365C"/>
    <w:rsid w:val="005B477D"/>
    <w:rsid w:val="005B7780"/>
    <w:rsid w:val="005B7C4C"/>
    <w:rsid w:val="005C144C"/>
    <w:rsid w:val="005C1D70"/>
    <w:rsid w:val="005C22FC"/>
    <w:rsid w:val="005C27A1"/>
    <w:rsid w:val="005C2B1F"/>
    <w:rsid w:val="005C2D88"/>
    <w:rsid w:val="005C2F9E"/>
    <w:rsid w:val="005C59CB"/>
    <w:rsid w:val="005C5AB2"/>
    <w:rsid w:val="005D0ED5"/>
    <w:rsid w:val="005D2C0A"/>
    <w:rsid w:val="005D314A"/>
    <w:rsid w:val="005D5738"/>
    <w:rsid w:val="005D65A6"/>
    <w:rsid w:val="005E0046"/>
    <w:rsid w:val="005E0299"/>
    <w:rsid w:val="005E0660"/>
    <w:rsid w:val="005E35B7"/>
    <w:rsid w:val="005E4024"/>
    <w:rsid w:val="005E4034"/>
    <w:rsid w:val="005F61E2"/>
    <w:rsid w:val="00601835"/>
    <w:rsid w:val="00603925"/>
    <w:rsid w:val="00603D45"/>
    <w:rsid w:val="00607999"/>
    <w:rsid w:val="00611BA6"/>
    <w:rsid w:val="00612C9F"/>
    <w:rsid w:val="00613E83"/>
    <w:rsid w:val="00615864"/>
    <w:rsid w:val="006178DA"/>
    <w:rsid w:val="00617EA7"/>
    <w:rsid w:val="0062020E"/>
    <w:rsid w:val="00620343"/>
    <w:rsid w:val="00620910"/>
    <w:rsid w:val="006211B4"/>
    <w:rsid w:val="00621633"/>
    <w:rsid w:val="0062202B"/>
    <w:rsid w:val="00622BD9"/>
    <w:rsid w:val="00623419"/>
    <w:rsid w:val="00623B55"/>
    <w:rsid w:val="00623D5A"/>
    <w:rsid w:val="006242E4"/>
    <w:rsid w:val="006245CF"/>
    <w:rsid w:val="00625ABC"/>
    <w:rsid w:val="00626334"/>
    <w:rsid w:val="0063081C"/>
    <w:rsid w:val="00630922"/>
    <w:rsid w:val="00631170"/>
    <w:rsid w:val="00632F74"/>
    <w:rsid w:val="0063377A"/>
    <w:rsid w:val="006346CE"/>
    <w:rsid w:val="00635259"/>
    <w:rsid w:val="006366C5"/>
    <w:rsid w:val="006370DE"/>
    <w:rsid w:val="00641BFD"/>
    <w:rsid w:val="0064275B"/>
    <w:rsid w:val="00643694"/>
    <w:rsid w:val="00645E5D"/>
    <w:rsid w:val="00646820"/>
    <w:rsid w:val="0064788F"/>
    <w:rsid w:val="00650B4F"/>
    <w:rsid w:val="00651728"/>
    <w:rsid w:val="006526F0"/>
    <w:rsid w:val="006569F4"/>
    <w:rsid w:val="006638F6"/>
    <w:rsid w:val="00663970"/>
    <w:rsid w:val="00663F9A"/>
    <w:rsid w:val="0066505F"/>
    <w:rsid w:val="00665F3D"/>
    <w:rsid w:val="00673C8C"/>
    <w:rsid w:val="00673E32"/>
    <w:rsid w:val="006745A8"/>
    <w:rsid w:val="00675FB6"/>
    <w:rsid w:val="006767D1"/>
    <w:rsid w:val="006771C1"/>
    <w:rsid w:val="00677960"/>
    <w:rsid w:val="00680792"/>
    <w:rsid w:val="006811FE"/>
    <w:rsid w:val="006818D7"/>
    <w:rsid w:val="006854F9"/>
    <w:rsid w:val="00690366"/>
    <w:rsid w:val="006922B1"/>
    <w:rsid w:val="00692877"/>
    <w:rsid w:val="00692C46"/>
    <w:rsid w:val="00696A84"/>
    <w:rsid w:val="00697EC5"/>
    <w:rsid w:val="00697FB9"/>
    <w:rsid w:val="006A20D7"/>
    <w:rsid w:val="006A3B28"/>
    <w:rsid w:val="006A6909"/>
    <w:rsid w:val="006A692C"/>
    <w:rsid w:val="006B1FA0"/>
    <w:rsid w:val="006B38C4"/>
    <w:rsid w:val="006B41B5"/>
    <w:rsid w:val="006B71AD"/>
    <w:rsid w:val="006B764E"/>
    <w:rsid w:val="006C1617"/>
    <w:rsid w:val="006C1713"/>
    <w:rsid w:val="006D18A5"/>
    <w:rsid w:val="006D30B6"/>
    <w:rsid w:val="006D40C9"/>
    <w:rsid w:val="006D4CB3"/>
    <w:rsid w:val="006D4E4E"/>
    <w:rsid w:val="006D5AD6"/>
    <w:rsid w:val="006D5D51"/>
    <w:rsid w:val="006E0642"/>
    <w:rsid w:val="006E21E7"/>
    <w:rsid w:val="006E3D80"/>
    <w:rsid w:val="006E42E2"/>
    <w:rsid w:val="006E5A42"/>
    <w:rsid w:val="006E5B17"/>
    <w:rsid w:val="006E5EAE"/>
    <w:rsid w:val="006E6B6C"/>
    <w:rsid w:val="006F1801"/>
    <w:rsid w:val="006F1B86"/>
    <w:rsid w:val="006F21A5"/>
    <w:rsid w:val="006F2A27"/>
    <w:rsid w:val="006F2A3A"/>
    <w:rsid w:val="006F2D20"/>
    <w:rsid w:val="006F383D"/>
    <w:rsid w:val="006F39E3"/>
    <w:rsid w:val="006F5E73"/>
    <w:rsid w:val="006F6129"/>
    <w:rsid w:val="007035F4"/>
    <w:rsid w:val="00703AD3"/>
    <w:rsid w:val="00704034"/>
    <w:rsid w:val="007050B2"/>
    <w:rsid w:val="00705C3D"/>
    <w:rsid w:val="00706685"/>
    <w:rsid w:val="00707886"/>
    <w:rsid w:val="0071390F"/>
    <w:rsid w:val="0071552F"/>
    <w:rsid w:val="00715896"/>
    <w:rsid w:val="00717D73"/>
    <w:rsid w:val="0072100E"/>
    <w:rsid w:val="0072228E"/>
    <w:rsid w:val="00724D03"/>
    <w:rsid w:val="00724DE4"/>
    <w:rsid w:val="0072654A"/>
    <w:rsid w:val="00726D1F"/>
    <w:rsid w:val="00727EBB"/>
    <w:rsid w:val="00731CA8"/>
    <w:rsid w:val="00732536"/>
    <w:rsid w:val="00732C2F"/>
    <w:rsid w:val="00732CA4"/>
    <w:rsid w:val="007335DE"/>
    <w:rsid w:val="007343DA"/>
    <w:rsid w:val="00735F86"/>
    <w:rsid w:val="007361B6"/>
    <w:rsid w:val="007373C5"/>
    <w:rsid w:val="007400AC"/>
    <w:rsid w:val="007402C1"/>
    <w:rsid w:val="00741A0D"/>
    <w:rsid w:val="00742910"/>
    <w:rsid w:val="007438E9"/>
    <w:rsid w:val="00747F8C"/>
    <w:rsid w:val="007502DB"/>
    <w:rsid w:val="00751326"/>
    <w:rsid w:val="00754230"/>
    <w:rsid w:val="00755D9E"/>
    <w:rsid w:val="00756238"/>
    <w:rsid w:val="00756248"/>
    <w:rsid w:val="00761689"/>
    <w:rsid w:val="00762787"/>
    <w:rsid w:val="007667FA"/>
    <w:rsid w:val="00766D3F"/>
    <w:rsid w:val="00766F4E"/>
    <w:rsid w:val="00770715"/>
    <w:rsid w:val="007725C0"/>
    <w:rsid w:val="00772D71"/>
    <w:rsid w:val="0077368A"/>
    <w:rsid w:val="00774792"/>
    <w:rsid w:val="00774837"/>
    <w:rsid w:val="007751EB"/>
    <w:rsid w:val="007761D0"/>
    <w:rsid w:val="00776670"/>
    <w:rsid w:val="00777E17"/>
    <w:rsid w:val="007841DB"/>
    <w:rsid w:val="00786712"/>
    <w:rsid w:val="00786999"/>
    <w:rsid w:val="0079056F"/>
    <w:rsid w:val="00791AA8"/>
    <w:rsid w:val="0079254E"/>
    <w:rsid w:val="00793E10"/>
    <w:rsid w:val="00796997"/>
    <w:rsid w:val="00796DD6"/>
    <w:rsid w:val="007A0788"/>
    <w:rsid w:val="007A192B"/>
    <w:rsid w:val="007A1E85"/>
    <w:rsid w:val="007A2FFC"/>
    <w:rsid w:val="007A371C"/>
    <w:rsid w:val="007A42B7"/>
    <w:rsid w:val="007A448F"/>
    <w:rsid w:val="007A5E45"/>
    <w:rsid w:val="007B0461"/>
    <w:rsid w:val="007B1224"/>
    <w:rsid w:val="007B2485"/>
    <w:rsid w:val="007C2762"/>
    <w:rsid w:val="007C326B"/>
    <w:rsid w:val="007C3EC9"/>
    <w:rsid w:val="007C4C9B"/>
    <w:rsid w:val="007C58D3"/>
    <w:rsid w:val="007C6236"/>
    <w:rsid w:val="007D13EC"/>
    <w:rsid w:val="007D18EC"/>
    <w:rsid w:val="007D272C"/>
    <w:rsid w:val="007D33D1"/>
    <w:rsid w:val="007D3FE7"/>
    <w:rsid w:val="007D744A"/>
    <w:rsid w:val="007E07FB"/>
    <w:rsid w:val="007E1FFF"/>
    <w:rsid w:val="007E2D97"/>
    <w:rsid w:val="007E4D14"/>
    <w:rsid w:val="007E4F79"/>
    <w:rsid w:val="007E500E"/>
    <w:rsid w:val="007F0098"/>
    <w:rsid w:val="007F0C4B"/>
    <w:rsid w:val="007F45A8"/>
    <w:rsid w:val="007F6E52"/>
    <w:rsid w:val="007F7196"/>
    <w:rsid w:val="007F7A37"/>
    <w:rsid w:val="0080095E"/>
    <w:rsid w:val="008014E7"/>
    <w:rsid w:val="00802261"/>
    <w:rsid w:val="00802C3F"/>
    <w:rsid w:val="0080421B"/>
    <w:rsid w:val="00804869"/>
    <w:rsid w:val="0080562C"/>
    <w:rsid w:val="008078E3"/>
    <w:rsid w:val="00814CC5"/>
    <w:rsid w:val="0081544F"/>
    <w:rsid w:val="0082064B"/>
    <w:rsid w:val="008207A5"/>
    <w:rsid w:val="00822212"/>
    <w:rsid w:val="0082248A"/>
    <w:rsid w:val="00824645"/>
    <w:rsid w:val="00826DCB"/>
    <w:rsid w:val="00830AB5"/>
    <w:rsid w:val="00830C3B"/>
    <w:rsid w:val="00833F8F"/>
    <w:rsid w:val="0083518D"/>
    <w:rsid w:val="00835F3D"/>
    <w:rsid w:val="008402F1"/>
    <w:rsid w:val="0084451F"/>
    <w:rsid w:val="0084584A"/>
    <w:rsid w:val="008469D0"/>
    <w:rsid w:val="008471AE"/>
    <w:rsid w:val="00854D42"/>
    <w:rsid w:val="00855FA1"/>
    <w:rsid w:val="0085619B"/>
    <w:rsid w:val="008575C5"/>
    <w:rsid w:val="008575E2"/>
    <w:rsid w:val="00860670"/>
    <w:rsid w:val="0086137D"/>
    <w:rsid w:val="00862BD2"/>
    <w:rsid w:val="00865135"/>
    <w:rsid w:val="00870922"/>
    <w:rsid w:val="00873BEC"/>
    <w:rsid w:val="00873F82"/>
    <w:rsid w:val="008747C2"/>
    <w:rsid w:val="008759DD"/>
    <w:rsid w:val="008761DA"/>
    <w:rsid w:val="00876840"/>
    <w:rsid w:val="008803CC"/>
    <w:rsid w:val="00882025"/>
    <w:rsid w:val="00882122"/>
    <w:rsid w:val="008864BC"/>
    <w:rsid w:val="0089452F"/>
    <w:rsid w:val="00895AA6"/>
    <w:rsid w:val="0089725C"/>
    <w:rsid w:val="008A2BAF"/>
    <w:rsid w:val="008A4512"/>
    <w:rsid w:val="008B0490"/>
    <w:rsid w:val="008B1467"/>
    <w:rsid w:val="008B2C26"/>
    <w:rsid w:val="008B3CA7"/>
    <w:rsid w:val="008B4A8A"/>
    <w:rsid w:val="008B605A"/>
    <w:rsid w:val="008B6489"/>
    <w:rsid w:val="008B7329"/>
    <w:rsid w:val="008C1ABA"/>
    <w:rsid w:val="008C258F"/>
    <w:rsid w:val="008C3C83"/>
    <w:rsid w:val="008C6368"/>
    <w:rsid w:val="008C6C6B"/>
    <w:rsid w:val="008D0088"/>
    <w:rsid w:val="008D0600"/>
    <w:rsid w:val="008D2011"/>
    <w:rsid w:val="008D3959"/>
    <w:rsid w:val="008D4AFE"/>
    <w:rsid w:val="008D520B"/>
    <w:rsid w:val="008D5A58"/>
    <w:rsid w:val="008D6032"/>
    <w:rsid w:val="008D7EC1"/>
    <w:rsid w:val="008E24F0"/>
    <w:rsid w:val="008E4C3C"/>
    <w:rsid w:val="008E5EB5"/>
    <w:rsid w:val="008F1B85"/>
    <w:rsid w:val="008F2A77"/>
    <w:rsid w:val="008F2F83"/>
    <w:rsid w:val="008F668C"/>
    <w:rsid w:val="008F7FF7"/>
    <w:rsid w:val="00904D0B"/>
    <w:rsid w:val="00905712"/>
    <w:rsid w:val="00906021"/>
    <w:rsid w:val="009135BC"/>
    <w:rsid w:val="00913674"/>
    <w:rsid w:val="00914FF1"/>
    <w:rsid w:val="009164E6"/>
    <w:rsid w:val="009167C2"/>
    <w:rsid w:val="00917AEB"/>
    <w:rsid w:val="009202CF"/>
    <w:rsid w:val="009235FD"/>
    <w:rsid w:val="0092786F"/>
    <w:rsid w:val="009303F8"/>
    <w:rsid w:val="009348AE"/>
    <w:rsid w:val="00934B0C"/>
    <w:rsid w:val="009353EB"/>
    <w:rsid w:val="0093603C"/>
    <w:rsid w:val="00936F18"/>
    <w:rsid w:val="00940303"/>
    <w:rsid w:val="00940786"/>
    <w:rsid w:val="009419C2"/>
    <w:rsid w:val="00941D41"/>
    <w:rsid w:val="0094218B"/>
    <w:rsid w:val="0094288E"/>
    <w:rsid w:val="00942DBE"/>
    <w:rsid w:val="009472F8"/>
    <w:rsid w:val="00947588"/>
    <w:rsid w:val="0095277C"/>
    <w:rsid w:val="009568FC"/>
    <w:rsid w:val="0095715B"/>
    <w:rsid w:val="00960B00"/>
    <w:rsid w:val="00961F02"/>
    <w:rsid w:val="00962407"/>
    <w:rsid w:val="00967858"/>
    <w:rsid w:val="009679C5"/>
    <w:rsid w:val="009702B6"/>
    <w:rsid w:val="00970AF3"/>
    <w:rsid w:val="00973F3B"/>
    <w:rsid w:val="00974997"/>
    <w:rsid w:val="00981001"/>
    <w:rsid w:val="009818B7"/>
    <w:rsid w:val="009822A6"/>
    <w:rsid w:val="00984D85"/>
    <w:rsid w:val="0098561A"/>
    <w:rsid w:val="00987228"/>
    <w:rsid w:val="009874EB"/>
    <w:rsid w:val="00987E85"/>
    <w:rsid w:val="0099112F"/>
    <w:rsid w:val="00992F22"/>
    <w:rsid w:val="00992F69"/>
    <w:rsid w:val="0099691C"/>
    <w:rsid w:val="00996A92"/>
    <w:rsid w:val="00996FBD"/>
    <w:rsid w:val="009970ED"/>
    <w:rsid w:val="00997327"/>
    <w:rsid w:val="009A3546"/>
    <w:rsid w:val="009A5189"/>
    <w:rsid w:val="009A6385"/>
    <w:rsid w:val="009B185F"/>
    <w:rsid w:val="009B1B98"/>
    <w:rsid w:val="009B1F37"/>
    <w:rsid w:val="009B2983"/>
    <w:rsid w:val="009B3BDF"/>
    <w:rsid w:val="009B73D0"/>
    <w:rsid w:val="009C1C41"/>
    <w:rsid w:val="009D4CA5"/>
    <w:rsid w:val="009D5606"/>
    <w:rsid w:val="009D7BE7"/>
    <w:rsid w:val="009E108C"/>
    <w:rsid w:val="009E139D"/>
    <w:rsid w:val="009E2B77"/>
    <w:rsid w:val="009E3EDC"/>
    <w:rsid w:val="009F1558"/>
    <w:rsid w:val="009F5838"/>
    <w:rsid w:val="00A01EEA"/>
    <w:rsid w:val="00A02289"/>
    <w:rsid w:val="00A053B0"/>
    <w:rsid w:val="00A056E1"/>
    <w:rsid w:val="00A05ADF"/>
    <w:rsid w:val="00A07874"/>
    <w:rsid w:val="00A20977"/>
    <w:rsid w:val="00A21B25"/>
    <w:rsid w:val="00A22EC1"/>
    <w:rsid w:val="00A242C9"/>
    <w:rsid w:val="00A24A3A"/>
    <w:rsid w:val="00A25366"/>
    <w:rsid w:val="00A26F99"/>
    <w:rsid w:val="00A26FC7"/>
    <w:rsid w:val="00A30ACB"/>
    <w:rsid w:val="00A3216E"/>
    <w:rsid w:val="00A369E6"/>
    <w:rsid w:val="00A36AEF"/>
    <w:rsid w:val="00A37FF8"/>
    <w:rsid w:val="00A40688"/>
    <w:rsid w:val="00A42CB5"/>
    <w:rsid w:val="00A44356"/>
    <w:rsid w:val="00A52BDB"/>
    <w:rsid w:val="00A52F7D"/>
    <w:rsid w:val="00A53024"/>
    <w:rsid w:val="00A53117"/>
    <w:rsid w:val="00A53398"/>
    <w:rsid w:val="00A535CF"/>
    <w:rsid w:val="00A54A83"/>
    <w:rsid w:val="00A54E2C"/>
    <w:rsid w:val="00A5587C"/>
    <w:rsid w:val="00A5598B"/>
    <w:rsid w:val="00A57D3D"/>
    <w:rsid w:val="00A609C5"/>
    <w:rsid w:val="00A60F7A"/>
    <w:rsid w:val="00A61C58"/>
    <w:rsid w:val="00A638EF"/>
    <w:rsid w:val="00A65395"/>
    <w:rsid w:val="00A66E9D"/>
    <w:rsid w:val="00A6706A"/>
    <w:rsid w:val="00A673D6"/>
    <w:rsid w:val="00A72C1F"/>
    <w:rsid w:val="00A74E95"/>
    <w:rsid w:val="00A765EC"/>
    <w:rsid w:val="00A76662"/>
    <w:rsid w:val="00A77733"/>
    <w:rsid w:val="00A80029"/>
    <w:rsid w:val="00A808C8"/>
    <w:rsid w:val="00A81357"/>
    <w:rsid w:val="00A832A0"/>
    <w:rsid w:val="00A83F77"/>
    <w:rsid w:val="00A85291"/>
    <w:rsid w:val="00A8740A"/>
    <w:rsid w:val="00A87FF9"/>
    <w:rsid w:val="00A92B98"/>
    <w:rsid w:val="00A93709"/>
    <w:rsid w:val="00A943DE"/>
    <w:rsid w:val="00AA09A0"/>
    <w:rsid w:val="00AA103F"/>
    <w:rsid w:val="00AA3857"/>
    <w:rsid w:val="00AA3D54"/>
    <w:rsid w:val="00AA420E"/>
    <w:rsid w:val="00AA5D81"/>
    <w:rsid w:val="00AA5F6C"/>
    <w:rsid w:val="00AA660F"/>
    <w:rsid w:val="00AA6738"/>
    <w:rsid w:val="00AB012A"/>
    <w:rsid w:val="00AB0290"/>
    <w:rsid w:val="00AB2898"/>
    <w:rsid w:val="00AB4956"/>
    <w:rsid w:val="00AB774E"/>
    <w:rsid w:val="00AB795E"/>
    <w:rsid w:val="00AB79DA"/>
    <w:rsid w:val="00AC22FA"/>
    <w:rsid w:val="00AC3CA0"/>
    <w:rsid w:val="00AC4242"/>
    <w:rsid w:val="00AC50C1"/>
    <w:rsid w:val="00AC58E0"/>
    <w:rsid w:val="00AD126F"/>
    <w:rsid w:val="00AD2053"/>
    <w:rsid w:val="00AD2DFD"/>
    <w:rsid w:val="00AD4717"/>
    <w:rsid w:val="00AD4CA1"/>
    <w:rsid w:val="00AD531B"/>
    <w:rsid w:val="00AD7654"/>
    <w:rsid w:val="00AE065F"/>
    <w:rsid w:val="00AE276A"/>
    <w:rsid w:val="00AE3251"/>
    <w:rsid w:val="00AE3EED"/>
    <w:rsid w:val="00AE6C1B"/>
    <w:rsid w:val="00AF61CF"/>
    <w:rsid w:val="00AF72BC"/>
    <w:rsid w:val="00AF7EDC"/>
    <w:rsid w:val="00B002DA"/>
    <w:rsid w:val="00B003E4"/>
    <w:rsid w:val="00B00969"/>
    <w:rsid w:val="00B04F23"/>
    <w:rsid w:val="00B10C95"/>
    <w:rsid w:val="00B11B9E"/>
    <w:rsid w:val="00B1423B"/>
    <w:rsid w:val="00B14624"/>
    <w:rsid w:val="00B14A70"/>
    <w:rsid w:val="00B16053"/>
    <w:rsid w:val="00B16567"/>
    <w:rsid w:val="00B17784"/>
    <w:rsid w:val="00B21928"/>
    <w:rsid w:val="00B21C93"/>
    <w:rsid w:val="00B22B92"/>
    <w:rsid w:val="00B22F0B"/>
    <w:rsid w:val="00B245BD"/>
    <w:rsid w:val="00B24613"/>
    <w:rsid w:val="00B247D9"/>
    <w:rsid w:val="00B2527C"/>
    <w:rsid w:val="00B26DA8"/>
    <w:rsid w:val="00B31891"/>
    <w:rsid w:val="00B33534"/>
    <w:rsid w:val="00B3434C"/>
    <w:rsid w:val="00B3576E"/>
    <w:rsid w:val="00B376AC"/>
    <w:rsid w:val="00B379DC"/>
    <w:rsid w:val="00B40B29"/>
    <w:rsid w:val="00B44A8B"/>
    <w:rsid w:val="00B45773"/>
    <w:rsid w:val="00B46C49"/>
    <w:rsid w:val="00B4729C"/>
    <w:rsid w:val="00B47DA1"/>
    <w:rsid w:val="00B5141C"/>
    <w:rsid w:val="00B51C9A"/>
    <w:rsid w:val="00B52126"/>
    <w:rsid w:val="00B521B9"/>
    <w:rsid w:val="00B5256B"/>
    <w:rsid w:val="00B52EE0"/>
    <w:rsid w:val="00B5385F"/>
    <w:rsid w:val="00B56BB2"/>
    <w:rsid w:val="00B56C16"/>
    <w:rsid w:val="00B56DC3"/>
    <w:rsid w:val="00B575C9"/>
    <w:rsid w:val="00B60431"/>
    <w:rsid w:val="00B61328"/>
    <w:rsid w:val="00B62F52"/>
    <w:rsid w:val="00B63131"/>
    <w:rsid w:val="00B665F1"/>
    <w:rsid w:val="00B6736E"/>
    <w:rsid w:val="00B6775A"/>
    <w:rsid w:val="00B707F1"/>
    <w:rsid w:val="00B7361A"/>
    <w:rsid w:val="00B7598D"/>
    <w:rsid w:val="00B75A3A"/>
    <w:rsid w:val="00B76DE0"/>
    <w:rsid w:val="00B778A1"/>
    <w:rsid w:val="00B82889"/>
    <w:rsid w:val="00B83686"/>
    <w:rsid w:val="00B842F7"/>
    <w:rsid w:val="00B90173"/>
    <w:rsid w:val="00B91036"/>
    <w:rsid w:val="00B913DC"/>
    <w:rsid w:val="00B9168F"/>
    <w:rsid w:val="00B93520"/>
    <w:rsid w:val="00B94175"/>
    <w:rsid w:val="00B94A76"/>
    <w:rsid w:val="00B958A9"/>
    <w:rsid w:val="00BA120B"/>
    <w:rsid w:val="00BA12B0"/>
    <w:rsid w:val="00BA149E"/>
    <w:rsid w:val="00BA30DD"/>
    <w:rsid w:val="00BA5FA2"/>
    <w:rsid w:val="00BB2F36"/>
    <w:rsid w:val="00BB373D"/>
    <w:rsid w:val="00BB56A1"/>
    <w:rsid w:val="00BB5F32"/>
    <w:rsid w:val="00BC16A3"/>
    <w:rsid w:val="00BC1A6E"/>
    <w:rsid w:val="00BC1DA1"/>
    <w:rsid w:val="00BC258E"/>
    <w:rsid w:val="00BC3917"/>
    <w:rsid w:val="00BC5D6F"/>
    <w:rsid w:val="00BC6384"/>
    <w:rsid w:val="00BD1170"/>
    <w:rsid w:val="00BD3982"/>
    <w:rsid w:val="00BD541D"/>
    <w:rsid w:val="00BD5760"/>
    <w:rsid w:val="00BD615C"/>
    <w:rsid w:val="00BD6D5F"/>
    <w:rsid w:val="00BD7AB4"/>
    <w:rsid w:val="00BE15D1"/>
    <w:rsid w:val="00BE29BB"/>
    <w:rsid w:val="00BE31C1"/>
    <w:rsid w:val="00BE4712"/>
    <w:rsid w:val="00BE4CA8"/>
    <w:rsid w:val="00BE50E3"/>
    <w:rsid w:val="00BE5FA7"/>
    <w:rsid w:val="00BE7945"/>
    <w:rsid w:val="00BE7FF2"/>
    <w:rsid w:val="00BF01E8"/>
    <w:rsid w:val="00BF0CB7"/>
    <w:rsid w:val="00BF10C4"/>
    <w:rsid w:val="00BF1DC5"/>
    <w:rsid w:val="00BF3AC5"/>
    <w:rsid w:val="00BF3F3B"/>
    <w:rsid w:val="00BF6E9A"/>
    <w:rsid w:val="00BF73D5"/>
    <w:rsid w:val="00C00C54"/>
    <w:rsid w:val="00C01AA2"/>
    <w:rsid w:val="00C01EA8"/>
    <w:rsid w:val="00C03A65"/>
    <w:rsid w:val="00C04751"/>
    <w:rsid w:val="00C04AC4"/>
    <w:rsid w:val="00C04B63"/>
    <w:rsid w:val="00C05374"/>
    <w:rsid w:val="00C05A4C"/>
    <w:rsid w:val="00C061E9"/>
    <w:rsid w:val="00C1318C"/>
    <w:rsid w:val="00C141D9"/>
    <w:rsid w:val="00C15206"/>
    <w:rsid w:val="00C16174"/>
    <w:rsid w:val="00C2050A"/>
    <w:rsid w:val="00C2054D"/>
    <w:rsid w:val="00C20D81"/>
    <w:rsid w:val="00C21ED4"/>
    <w:rsid w:val="00C235C1"/>
    <w:rsid w:val="00C26B87"/>
    <w:rsid w:val="00C27FFD"/>
    <w:rsid w:val="00C302FA"/>
    <w:rsid w:val="00C324AD"/>
    <w:rsid w:val="00C33B79"/>
    <w:rsid w:val="00C35253"/>
    <w:rsid w:val="00C35CBD"/>
    <w:rsid w:val="00C35F84"/>
    <w:rsid w:val="00C3693A"/>
    <w:rsid w:val="00C4051B"/>
    <w:rsid w:val="00C405F8"/>
    <w:rsid w:val="00C40AC7"/>
    <w:rsid w:val="00C45786"/>
    <w:rsid w:val="00C46A7C"/>
    <w:rsid w:val="00C46F61"/>
    <w:rsid w:val="00C501C7"/>
    <w:rsid w:val="00C51DF6"/>
    <w:rsid w:val="00C53BEF"/>
    <w:rsid w:val="00C56F9B"/>
    <w:rsid w:val="00C5719B"/>
    <w:rsid w:val="00C63B15"/>
    <w:rsid w:val="00C64FD1"/>
    <w:rsid w:val="00C6580F"/>
    <w:rsid w:val="00C65E90"/>
    <w:rsid w:val="00C71507"/>
    <w:rsid w:val="00C74189"/>
    <w:rsid w:val="00C74D6C"/>
    <w:rsid w:val="00C75ACA"/>
    <w:rsid w:val="00C7774D"/>
    <w:rsid w:val="00C777DF"/>
    <w:rsid w:val="00C81374"/>
    <w:rsid w:val="00C82715"/>
    <w:rsid w:val="00C869EF"/>
    <w:rsid w:val="00C86FC4"/>
    <w:rsid w:val="00C90D24"/>
    <w:rsid w:val="00C91248"/>
    <w:rsid w:val="00C92048"/>
    <w:rsid w:val="00C92D6A"/>
    <w:rsid w:val="00C93D42"/>
    <w:rsid w:val="00C94EAB"/>
    <w:rsid w:val="00C967F5"/>
    <w:rsid w:val="00C969B3"/>
    <w:rsid w:val="00C9730F"/>
    <w:rsid w:val="00C97434"/>
    <w:rsid w:val="00CA54FF"/>
    <w:rsid w:val="00CA630A"/>
    <w:rsid w:val="00CA73C5"/>
    <w:rsid w:val="00CB206F"/>
    <w:rsid w:val="00CB562A"/>
    <w:rsid w:val="00CB7A70"/>
    <w:rsid w:val="00CC2403"/>
    <w:rsid w:val="00CC5076"/>
    <w:rsid w:val="00CD0272"/>
    <w:rsid w:val="00CD3723"/>
    <w:rsid w:val="00CD7364"/>
    <w:rsid w:val="00CE06CE"/>
    <w:rsid w:val="00CE15E2"/>
    <w:rsid w:val="00CE3E03"/>
    <w:rsid w:val="00CE67FD"/>
    <w:rsid w:val="00CE74A8"/>
    <w:rsid w:val="00CE79E2"/>
    <w:rsid w:val="00CF1BDB"/>
    <w:rsid w:val="00CF22A7"/>
    <w:rsid w:val="00CF261A"/>
    <w:rsid w:val="00CF3B3A"/>
    <w:rsid w:val="00CF5F55"/>
    <w:rsid w:val="00CF7245"/>
    <w:rsid w:val="00CF753F"/>
    <w:rsid w:val="00D0012C"/>
    <w:rsid w:val="00D00F02"/>
    <w:rsid w:val="00D01225"/>
    <w:rsid w:val="00D022CB"/>
    <w:rsid w:val="00D02853"/>
    <w:rsid w:val="00D1150C"/>
    <w:rsid w:val="00D116B6"/>
    <w:rsid w:val="00D11DDB"/>
    <w:rsid w:val="00D178A6"/>
    <w:rsid w:val="00D202DA"/>
    <w:rsid w:val="00D2037D"/>
    <w:rsid w:val="00D21DA0"/>
    <w:rsid w:val="00D2220F"/>
    <w:rsid w:val="00D23289"/>
    <w:rsid w:val="00D23728"/>
    <w:rsid w:val="00D239FE"/>
    <w:rsid w:val="00D24842"/>
    <w:rsid w:val="00D25674"/>
    <w:rsid w:val="00D26113"/>
    <w:rsid w:val="00D303CC"/>
    <w:rsid w:val="00D30715"/>
    <w:rsid w:val="00D30F20"/>
    <w:rsid w:val="00D3418C"/>
    <w:rsid w:val="00D34730"/>
    <w:rsid w:val="00D34E3D"/>
    <w:rsid w:val="00D40A27"/>
    <w:rsid w:val="00D41C0B"/>
    <w:rsid w:val="00D42359"/>
    <w:rsid w:val="00D42A7D"/>
    <w:rsid w:val="00D43511"/>
    <w:rsid w:val="00D445CA"/>
    <w:rsid w:val="00D46559"/>
    <w:rsid w:val="00D471B1"/>
    <w:rsid w:val="00D47CEF"/>
    <w:rsid w:val="00D528CD"/>
    <w:rsid w:val="00D53F3B"/>
    <w:rsid w:val="00D55155"/>
    <w:rsid w:val="00D55457"/>
    <w:rsid w:val="00D617CB"/>
    <w:rsid w:val="00D62ED0"/>
    <w:rsid w:val="00D63D67"/>
    <w:rsid w:val="00D64214"/>
    <w:rsid w:val="00D64EE1"/>
    <w:rsid w:val="00D72098"/>
    <w:rsid w:val="00D72689"/>
    <w:rsid w:val="00D736DB"/>
    <w:rsid w:val="00D738EA"/>
    <w:rsid w:val="00D80954"/>
    <w:rsid w:val="00D82686"/>
    <w:rsid w:val="00D82D3D"/>
    <w:rsid w:val="00D8372D"/>
    <w:rsid w:val="00D85801"/>
    <w:rsid w:val="00D863DD"/>
    <w:rsid w:val="00D87FA5"/>
    <w:rsid w:val="00D97023"/>
    <w:rsid w:val="00D97CDA"/>
    <w:rsid w:val="00DA01D2"/>
    <w:rsid w:val="00DA0B3D"/>
    <w:rsid w:val="00DA0CAE"/>
    <w:rsid w:val="00DA4047"/>
    <w:rsid w:val="00DA5AB8"/>
    <w:rsid w:val="00DA5C98"/>
    <w:rsid w:val="00DB15BE"/>
    <w:rsid w:val="00DB19B3"/>
    <w:rsid w:val="00DB4F70"/>
    <w:rsid w:val="00DB5CCE"/>
    <w:rsid w:val="00DB6096"/>
    <w:rsid w:val="00DC03CA"/>
    <w:rsid w:val="00DC0B70"/>
    <w:rsid w:val="00DD0331"/>
    <w:rsid w:val="00DD0E06"/>
    <w:rsid w:val="00DD1280"/>
    <w:rsid w:val="00DD1D93"/>
    <w:rsid w:val="00DD7160"/>
    <w:rsid w:val="00DE0438"/>
    <w:rsid w:val="00DE2B5F"/>
    <w:rsid w:val="00DE2CAA"/>
    <w:rsid w:val="00DE2D95"/>
    <w:rsid w:val="00DE3493"/>
    <w:rsid w:val="00DE4B79"/>
    <w:rsid w:val="00DE657A"/>
    <w:rsid w:val="00DE786D"/>
    <w:rsid w:val="00DF08BD"/>
    <w:rsid w:val="00DF249F"/>
    <w:rsid w:val="00DF2D57"/>
    <w:rsid w:val="00DF3BBC"/>
    <w:rsid w:val="00DF3F48"/>
    <w:rsid w:val="00DF3FB6"/>
    <w:rsid w:val="00DF4221"/>
    <w:rsid w:val="00DF59DC"/>
    <w:rsid w:val="00DF6306"/>
    <w:rsid w:val="00DF7E4A"/>
    <w:rsid w:val="00E02CBA"/>
    <w:rsid w:val="00E03FBA"/>
    <w:rsid w:val="00E078C8"/>
    <w:rsid w:val="00E102EF"/>
    <w:rsid w:val="00E1133C"/>
    <w:rsid w:val="00E12091"/>
    <w:rsid w:val="00E1321A"/>
    <w:rsid w:val="00E1471C"/>
    <w:rsid w:val="00E15207"/>
    <w:rsid w:val="00E15499"/>
    <w:rsid w:val="00E16478"/>
    <w:rsid w:val="00E177E0"/>
    <w:rsid w:val="00E200AE"/>
    <w:rsid w:val="00E22653"/>
    <w:rsid w:val="00E2400A"/>
    <w:rsid w:val="00E2533E"/>
    <w:rsid w:val="00E304BB"/>
    <w:rsid w:val="00E30509"/>
    <w:rsid w:val="00E31BB9"/>
    <w:rsid w:val="00E32A05"/>
    <w:rsid w:val="00E33D68"/>
    <w:rsid w:val="00E33E21"/>
    <w:rsid w:val="00E34484"/>
    <w:rsid w:val="00E358BF"/>
    <w:rsid w:val="00E3601B"/>
    <w:rsid w:val="00E36EA1"/>
    <w:rsid w:val="00E37122"/>
    <w:rsid w:val="00E377F8"/>
    <w:rsid w:val="00E3787D"/>
    <w:rsid w:val="00E41898"/>
    <w:rsid w:val="00E4338D"/>
    <w:rsid w:val="00E452CE"/>
    <w:rsid w:val="00E462AF"/>
    <w:rsid w:val="00E462DD"/>
    <w:rsid w:val="00E474BC"/>
    <w:rsid w:val="00E5185A"/>
    <w:rsid w:val="00E546A3"/>
    <w:rsid w:val="00E547A0"/>
    <w:rsid w:val="00E54998"/>
    <w:rsid w:val="00E54EC9"/>
    <w:rsid w:val="00E55650"/>
    <w:rsid w:val="00E558C7"/>
    <w:rsid w:val="00E55D5C"/>
    <w:rsid w:val="00E56567"/>
    <w:rsid w:val="00E5766B"/>
    <w:rsid w:val="00E60A77"/>
    <w:rsid w:val="00E625A8"/>
    <w:rsid w:val="00E64458"/>
    <w:rsid w:val="00E64705"/>
    <w:rsid w:val="00E65C69"/>
    <w:rsid w:val="00E73A0C"/>
    <w:rsid w:val="00E73B54"/>
    <w:rsid w:val="00E74773"/>
    <w:rsid w:val="00E804F6"/>
    <w:rsid w:val="00E81166"/>
    <w:rsid w:val="00E81C61"/>
    <w:rsid w:val="00E83289"/>
    <w:rsid w:val="00E83CE6"/>
    <w:rsid w:val="00E83DBE"/>
    <w:rsid w:val="00E84B03"/>
    <w:rsid w:val="00E871BE"/>
    <w:rsid w:val="00E902D7"/>
    <w:rsid w:val="00E90F1D"/>
    <w:rsid w:val="00E92AD6"/>
    <w:rsid w:val="00E931E0"/>
    <w:rsid w:val="00E93D58"/>
    <w:rsid w:val="00E9431E"/>
    <w:rsid w:val="00E948E7"/>
    <w:rsid w:val="00E94C4B"/>
    <w:rsid w:val="00E95C20"/>
    <w:rsid w:val="00E97EF9"/>
    <w:rsid w:val="00EA1F7D"/>
    <w:rsid w:val="00EA24B6"/>
    <w:rsid w:val="00EA4649"/>
    <w:rsid w:val="00EA5A21"/>
    <w:rsid w:val="00EA62EC"/>
    <w:rsid w:val="00EB05BF"/>
    <w:rsid w:val="00EB063A"/>
    <w:rsid w:val="00EB204A"/>
    <w:rsid w:val="00EB2F87"/>
    <w:rsid w:val="00EB3E19"/>
    <w:rsid w:val="00EB45DB"/>
    <w:rsid w:val="00EB589B"/>
    <w:rsid w:val="00EB5F01"/>
    <w:rsid w:val="00EB6BD1"/>
    <w:rsid w:val="00EB6D68"/>
    <w:rsid w:val="00EB7D0D"/>
    <w:rsid w:val="00EC36E9"/>
    <w:rsid w:val="00EC45DF"/>
    <w:rsid w:val="00EC56A3"/>
    <w:rsid w:val="00EC6008"/>
    <w:rsid w:val="00EC69AA"/>
    <w:rsid w:val="00ED1171"/>
    <w:rsid w:val="00ED23F0"/>
    <w:rsid w:val="00ED2F33"/>
    <w:rsid w:val="00ED43EB"/>
    <w:rsid w:val="00ED4B71"/>
    <w:rsid w:val="00ED55D8"/>
    <w:rsid w:val="00ED5922"/>
    <w:rsid w:val="00EE032A"/>
    <w:rsid w:val="00EE1BCC"/>
    <w:rsid w:val="00EE1EB5"/>
    <w:rsid w:val="00EE303D"/>
    <w:rsid w:val="00EE38F3"/>
    <w:rsid w:val="00EE3BCC"/>
    <w:rsid w:val="00EF04DE"/>
    <w:rsid w:val="00EF11B1"/>
    <w:rsid w:val="00F0039E"/>
    <w:rsid w:val="00F009F2"/>
    <w:rsid w:val="00F01C61"/>
    <w:rsid w:val="00F03B13"/>
    <w:rsid w:val="00F04057"/>
    <w:rsid w:val="00F04DFA"/>
    <w:rsid w:val="00F06A7B"/>
    <w:rsid w:val="00F07010"/>
    <w:rsid w:val="00F10D73"/>
    <w:rsid w:val="00F13135"/>
    <w:rsid w:val="00F166D3"/>
    <w:rsid w:val="00F17C04"/>
    <w:rsid w:val="00F20174"/>
    <w:rsid w:val="00F2291F"/>
    <w:rsid w:val="00F22C7C"/>
    <w:rsid w:val="00F245C7"/>
    <w:rsid w:val="00F268B3"/>
    <w:rsid w:val="00F30AA9"/>
    <w:rsid w:val="00F31D49"/>
    <w:rsid w:val="00F42DB0"/>
    <w:rsid w:val="00F54946"/>
    <w:rsid w:val="00F55FF3"/>
    <w:rsid w:val="00F5682A"/>
    <w:rsid w:val="00F56A0B"/>
    <w:rsid w:val="00F56A0C"/>
    <w:rsid w:val="00F60983"/>
    <w:rsid w:val="00F61B48"/>
    <w:rsid w:val="00F6243D"/>
    <w:rsid w:val="00F62C13"/>
    <w:rsid w:val="00F630D8"/>
    <w:rsid w:val="00F66730"/>
    <w:rsid w:val="00F6788D"/>
    <w:rsid w:val="00F67A39"/>
    <w:rsid w:val="00F704A3"/>
    <w:rsid w:val="00F70FFB"/>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505E"/>
    <w:rsid w:val="00FA52BE"/>
    <w:rsid w:val="00FA6C77"/>
    <w:rsid w:val="00FB2425"/>
    <w:rsid w:val="00FB24B3"/>
    <w:rsid w:val="00FB2BA1"/>
    <w:rsid w:val="00FB36A6"/>
    <w:rsid w:val="00FB5AAC"/>
    <w:rsid w:val="00FC0184"/>
    <w:rsid w:val="00FC3567"/>
    <w:rsid w:val="00FC421B"/>
    <w:rsid w:val="00FC4BB6"/>
    <w:rsid w:val="00FC51CD"/>
    <w:rsid w:val="00FC5B59"/>
    <w:rsid w:val="00FC5F6A"/>
    <w:rsid w:val="00FC6E32"/>
    <w:rsid w:val="00FD021A"/>
    <w:rsid w:val="00FD075A"/>
    <w:rsid w:val="00FD30D0"/>
    <w:rsid w:val="00FD4654"/>
    <w:rsid w:val="00FE05B1"/>
    <w:rsid w:val="00FE14F0"/>
    <w:rsid w:val="00FE2C98"/>
    <w:rsid w:val="00FE3224"/>
    <w:rsid w:val="00FE3FBC"/>
    <w:rsid w:val="00FE4580"/>
    <w:rsid w:val="00FE688C"/>
    <w:rsid w:val="00FF29E7"/>
    <w:rsid w:val="00FF2AA5"/>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2.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30384-D96D-4407-A2CB-B2163E08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2547</Characters>
  <Application>Microsoft Office Word</Application>
  <DocSecurity>0</DocSecurity>
  <Lines>121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2018-06-28T23:05:00Z</cp:lastPrinted>
  <dcterms:created xsi:type="dcterms:W3CDTF">2022-07-05T16:32:00Z</dcterms:created>
  <dcterms:modified xsi:type="dcterms:W3CDTF">2022-07-05T16:32:00Z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