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color w:val="0070C0"/>
          <w:sz w:val="20"/>
          <w:szCs w:val="20"/>
        </w:rPr>
        <w:alias w:val="Dynamic Image"/>
        <w:tag w:val="3914dcae-bfa6-4f21-8950-2a0ee4d797e3,Image"/>
        <w:id w:val="-739401609"/>
        <w:placeholder>
          <w:docPart w:val="DefaultPlaceholder_-1854013440"/>
        </w:placeholder>
      </w:sdtPr>
      <w:sdtEndPr/>
      <w:sdtContent>
        <w:p w14:paraId="0CC3231F" w14:textId="4F476379" w:rsidR="004B1C5E" w:rsidRDefault="004528F5" w:rsidP="00F20609">
          <w:pPr>
            <w:spacing w:after="0"/>
            <w:ind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2336" behindDoc="0" locked="0" layoutInCell="1" allowOverlap="1" wp14:anchorId="36ACAFD6" wp14:editId="3B1E6F69">
                <wp:simplePos x="0" y="0"/>
                <wp:positionH relativeFrom="page">
                  <wp:posOffset>5486400</wp:posOffset>
                </wp:positionH>
                <wp:positionV relativeFrom="page">
                  <wp:posOffset>640080</wp:posOffset>
                </wp:positionV>
                <wp:extent cx="1828800" cy="914400"/>
                <wp:effectExtent l="0" t="0" r="0" b="0"/>
                <wp:wrapNone/>
                <wp:docPr id="2" name="Picture 2" descr="3914dcae-bfa6-4f21-8950-2a0ee4d797e3,Imag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EDD6CB0" w14:textId="16561FEA" w:rsidR="004B1C5E" w:rsidRDefault="004B1C5E" w:rsidP="00085D62">
      <w:pPr>
        <w:spacing w:after="0"/>
        <w:ind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3D2B4BDD" w14:textId="77777777" w:rsidR="00085D62" w:rsidRPr="00085D62" w:rsidRDefault="00085D62" w:rsidP="00C46F61">
      <w:pPr>
        <w:spacing w:after="0"/>
        <w:ind w:left="-360" w:right="-720" w:hanging="360"/>
        <w:rPr>
          <w:rFonts w:ascii="Arial" w:hAnsi="Arial" w:cs="Arial"/>
          <w:color w:val="004F7E" w:themeColor="accent1"/>
          <w:sz w:val="13"/>
          <w:szCs w:val="13"/>
        </w:rPr>
      </w:pPr>
    </w:p>
    <w:p w14:paraId="57C87283" w14:textId="1F77818F" w:rsidR="004A21C9" w:rsidRPr="002E0AA7" w:rsidRDefault="00FA0095" w:rsidP="00C46F61">
      <w:pPr>
        <w:spacing w:after="0"/>
        <w:ind w:left="-360" w:right="-720" w:hanging="360"/>
        <w:rPr>
          <w:rFonts w:ascii="Arial" w:hAnsi="Arial" w:cs="Arial"/>
          <w:color w:val="004F7E" w:themeColor="accent1"/>
          <w:sz w:val="48"/>
          <w:szCs w:val="20"/>
        </w:rPr>
      </w:pPr>
      <w:r>
        <w:rPr>
          <w:rFonts w:ascii="Arial" w:hAnsi="Arial" w:cs="Arial"/>
          <w:color w:val="004F7E" w:themeColor="accent1"/>
          <w:sz w:val="48"/>
          <w:szCs w:val="20"/>
        </w:rPr>
        <w:t xml:space="preserve">The Path of Inflation </w:t>
      </w:r>
      <w:bookmarkStart w:id="0" w:name="_Hlk120690570"/>
      <w:r>
        <w:rPr>
          <w:rFonts w:ascii="Arial" w:hAnsi="Arial" w:cs="Arial"/>
          <w:color w:val="004F7E" w:themeColor="accent1"/>
          <w:sz w:val="44"/>
          <w:szCs w:val="18"/>
        </w:rPr>
        <w:t xml:space="preserve">– </w:t>
      </w:r>
      <w:bookmarkEnd w:id="0"/>
      <w:r>
        <w:rPr>
          <w:rFonts w:ascii="Arial" w:hAnsi="Arial" w:cs="Arial"/>
          <w:color w:val="004F7E" w:themeColor="accent1"/>
          <w:sz w:val="44"/>
          <w:szCs w:val="18"/>
        </w:rPr>
        <w:t xml:space="preserve">It’s All About That Base </w:t>
      </w:r>
    </w:p>
    <w:p w14:paraId="2D4D09DF" w14:textId="2686A831" w:rsidR="0017224E" w:rsidRPr="00085D62" w:rsidRDefault="00085D62" w:rsidP="00085D62">
      <w:pPr>
        <w:spacing w:after="0"/>
        <w:ind w:left="-360" w:right="-720" w:hanging="360"/>
        <w:rPr>
          <w:rFonts w:ascii="Arial" w:hAnsi="Arial" w:cs="Arial"/>
          <w:b/>
          <w:color w:val="037EBB"/>
          <w:sz w:val="24"/>
          <w:szCs w:val="20"/>
        </w:rPr>
        <w:sectPr w:rsidR="0017224E" w:rsidRPr="00085D62" w:rsidSect="00085D62">
          <w:headerReference w:type="default" r:id="rId30"/>
          <w:footerReference w:type="even" r:id="rId31"/>
          <w:footerReference w:type="default" r:id="rId32"/>
          <w:headerReference w:type="first" r:id="rId33"/>
          <w:footerReference w:type="first" r:id="rId34"/>
          <w:pgSz w:w="12240" w:h="15840"/>
          <w:pgMar w:top="-1965" w:right="1440" w:bottom="1512" w:left="1440" w:header="0" w:footer="720" w:gutter="0"/>
          <w:cols w:space="720"/>
          <w:titlePg/>
          <w:docGrid w:linePitch="360"/>
        </w:sectPr>
      </w:pPr>
      <w:r>
        <w:rPr>
          <w:noProof/>
        </w:rPr>
        <mc:AlternateContent>
          <mc:Choice Requires="wps">
            <w:drawing>
              <wp:anchor distT="0" distB="0" distL="114300" distR="114300" simplePos="0" relativeHeight="251661312" behindDoc="0" locked="0" layoutInCell="1" allowOverlap="1" wp14:anchorId="5EDEEB29" wp14:editId="0B535EC4">
                <wp:simplePos x="0" y="0"/>
                <wp:positionH relativeFrom="column">
                  <wp:posOffset>-914400</wp:posOffset>
                </wp:positionH>
                <wp:positionV relativeFrom="paragraph">
                  <wp:posOffset>200025</wp:posOffset>
                </wp:positionV>
                <wp:extent cx="3715385" cy="1828800"/>
                <wp:effectExtent l="0" t="0" r="5715" b="0"/>
                <wp:wrapSquare wrapText="bothSides"/>
                <wp:docPr id="28" name="Text Box 28"/>
                <wp:cNvGraphicFramePr/>
                <a:graphic xmlns:a="http://schemas.openxmlformats.org/drawingml/2006/main">
                  <a:graphicData uri="http://schemas.microsoft.com/office/word/2010/wordprocessingShape">
                    <wps:wsp>
                      <wps:cNvSpPr txBox="1"/>
                      <wps:spPr>
                        <a:xfrm>
                          <a:off x="0" y="0"/>
                          <a:ext cx="3715385" cy="1828800"/>
                        </a:xfrm>
                        <a:prstGeom prst="rect">
                          <a:avLst/>
                        </a:prstGeom>
                        <a:solidFill>
                          <a:schemeClr val="bg1">
                            <a:lumMod val="95000"/>
                          </a:schemeClr>
                        </a:solidFill>
                        <a:ln w="6350">
                          <a:noFill/>
                        </a:ln>
                      </wps:spPr>
                      <wps:txbx>
                        <w:txbxContent>
                          <w:p w14:paraId="16EABC3A" w14:textId="64A16A4A" w:rsidR="00085D62" w:rsidRPr="00085D62" w:rsidRDefault="00085D62" w:rsidP="00085D62">
                            <w:pPr>
                              <w:spacing w:before="120" w:after="0"/>
                              <w:ind w:left="907" w:right="-29" w:hanging="360"/>
                              <w:rPr>
                                <w:rFonts w:ascii="Arial" w:hAnsi="Arial" w:cs="Arial"/>
                                <w:b/>
                                <w:color w:val="004F7E" w:themeColor="accent1"/>
                                <w:sz w:val="28"/>
                                <w:szCs w:val="20"/>
                              </w:rPr>
                            </w:pPr>
                            <w:r w:rsidRPr="00085D62">
                              <w:rPr>
                                <w:rFonts w:ascii="Arial" w:hAnsi="Arial" w:cs="Arial"/>
                                <w:b/>
                                <w:color w:val="004F7E" w:themeColor="accent1"/>
                                <w:sz w:val="32"/>
                                <w:szCs w:val="20"/>
                              </w:rPr>
                              <w:t>Key Takeaway</w:t>
                            </w:r>
                          </w:p>
                          <w:p w14:paraId="4643AB4D" w14:textId="77777777" w:rsidR="00085D62" w:rsidRDefault="00085D62" w:rsidP="00085D62">
                            <w:pPr>
                              <w:spacing w:after="0"/>
                              <w:ind w:left="900" w:right="-34" w:hanging="360"/>
                              <w:rPr>
                                <w:rFonts w:ascii="Arial" w:hAnsi="Arial" w:cs="Arial"/>
                                <w:sz w:val="20"/>
                                <w:szCs w:val="20"/>
                              </w:rPr>
                            </w:pPr>
                          </w:p>
                          <w:p w14:paraId="43F32024" w14:textId="1D87C19E" w:rsidR="00085D62" w:rsidRPr="00FA0095" w:rsidRDefault="00FA0095" w:rsidP="00FA0095">
                            <w:pPr>
                              <w:numPr>
                                <w:ilvl w:val="0"/>
                                <w:numId w:val="4"/>
                              </w:numPr>
                              <w:autoSpaceDE w:val="0"/>
                              <w:autoSpaceDN w:val="0"/>
                              <w:spacing w:after="240" w:line="300" w:lineRule="auto"/>
                              <w:ind w:left="900" w:right="-34"/>
                              <w:rPr>
                                <w:rFonts w:ascii="Arial" w:hAnsi="Arial" w:cs="Arial"/>
                                <w:color w:val="2F302C" w:themeColor="background2" w:themeShade="40"/>
                                <w:sz w:val="20"/>
                                <w:szCs w:val="20"/>
                              </w:rPr>
                            </w:pPr>
                            <w:r>
                              <w:rPr>
                                <w:rFonts w:ascii="Arial" w:hAnsi="Arial" w:cs="Arial"/>
                                <w:sz w:val="20"/>
                                <w:szCs w:val="20"/>
                              </w:rPr>
                              <w:t>Whether it's the price of bread, gasoline, or rent, we all feel inflation.</w:t>
                            </w:r>
                            <w:r w:rsidRPr="00FA0095">
                              <w:rPr>
                                <w:rFonts w:ascii="Arial" w:hAnsi="Arial" w:cs="Arial"/>
                                <w:sz w:val="20"/>
                                <w:szCs w:val="20"/>
                              </w:rPr>
                              <w:t xml:space="preserve"> </w:t>
                            </w:r>
                            <w:r>
                              <w:rPr>
                                <w:rFonts w:ascii="Arial" w:hAnsi="Arial" w:cs="Arial"/>
                                <w:sz w:val="20"/>
                                <w:szCs w:val="20"/>
                              </w:rPr>
                              <w:t xml:space="preserve">As consumers, we often </w:t>
                            </w:r>
                            <w:r w:rsidRPr="0067496E">
                              <w:rPr>
                                <w:rFonts w:ascii="Arial" w:hAnsi="Arial" w:cs="Arial"/>
                                <w:i/>
                                <w:iCs/>
                                <w:sz w:val="20"/>
                                <w:szCs w:val="20"/>
                              </w:rPr>
                              <w:t>feel</w:t>
                            </w:r>
                            <w:r>
                              <w:rPr>
                                <w:rFonts w:ascii="Arial" w:hAnsi="Arial" w:cs="Arial"/>
                                <w:sz w:val="20"/>
                                <w:szCs w:val="20"/>
                              </w:rPr>
                              <w:t xml:space="preserve"> inflation differently than the Fed </w:t>
                            </w:r>
                            <w:r w:rsidRPr="0067496E">
                              <w:rPr>
                                <w:rFonts w:ascii="Arial" w:hAnsi="Arial" w:cs="Arial"/>
                                <w:i/>
                                <w:iCs/>
                                <w:sz w:val="20"/>
                                <w:szCs w:val="20"/>
                              </w:rPr>
                              <w:t>measures</w:t>
                            </w:r>
                            <w:r>
                              <w:rPr>
                                <w:rFonts w:ascii="Arial" w:hAnsi="Arial" w:cs="Arial"/>
                                <w:sz w:val="20"/>
                                <w:szCs w:val="20"/>
                              </w:rPr>
                              <w:t xml:space="preserve"> inflation. In this month's On </w:t>
                            </w:r>
                            <w:proofErr w:type="gramStart"/>
                            <w:r>
                              <w:rPr>
                                <w:rFonts w:ascii="Arial" w:hAnsi="Arial" w:cs="Arial"/>
                                <w:sz w:val="20"/>
                                <w:szCs w:val="20"/>
                              </w:rPr>
                              <w:t>The</w:t>
                            </w:r>
                            <w:proofErr w:type="gramEnd"/>
                            <w:r>
                              <w:rPr>
                                <w:rFonts w:ascii="Arial" w:hAnsi="Arial" w:cs="Arial"/>
                                <w:sz w:val="20"/>
                                <w:szCs w:val="20"/>
                              </w:rPr>
                              <w:t xml:space="preserve"> Mark, we explore three aspects of inflation – price change versus price level, current inflation hot spots, and the base effect. The key takeaway is inflation finally appears to be falling.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DEEB29" id="_x0000_t202" coordsize="21600,21600" o:spt="202" path="m,l,21600r21600,l21600,xe">
                <v:stroke joinstyle="miter"/>
                <v:path gradientshapeok="t" o:connecttype="rect"/>
              </v:shapetype>
              <v:shape id="Text Box 28" o:spid="_x0000_s1026" type="#_x0000_t202" style="position:absolute;left:0;text-align:left;margin-left:-1in;margin-top:15.75pt;width:292.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" fillcolor="#f2f2f2 [3052]" stroked="f" strokeweight=".5pt">
                <v:textbox style="mso-fit-shape-to-text:t">
                  <w:txbxContent>
                    <w:p w14:paraId="16EABC3A" w14:textId="64A16A4A" w:rsidR="00085D62" w:rsidRPr="00085D62" w:rsidRDefault="00085D62" w:rsidP="00085D62">
                      <w:pPr>
                        <w:spacing w:before="120" w:after="0"/>
                        <w:ind w:left="907" w:right="-29" w:hanging="360"/>
                        <w:rPr>
                          <w:rFonts w:ascii="Arial" w:hAnsi="Arial" w:cs="Arial"/>
                          <w:b/>
                          <w:color w:val="004F7E" w:themeColor="accent1"/>
                          <w:sz w:val="28"/>
                          <w:szCs w:val="20"/>
                        </w:rPr>
                      </w:pPr>
                      <w:r w:rsidRPr="00085D62">
                        <w:rPr>
                          <w:rFonts w:ascii="Arial" w:hAnsi="Arial" w:cs="Arial"/>
                          <w:b/>
                          <w:color w:val="004F7E" w:themeColor="accent1"/>
                          <w:sz w:val="32"/>
                          <w:szCs w:val="20"/>
                        </w:rPr>
                        <w:t>Key Takeaway</w:t>
                      </w:r>
                    </w:p>
                    <w:p w14:paraId="4643AB4D" w14:textId="77777777" w:rsidR="00085D62" w:rsidRDefault="00085D62" w:rsidP="00085D62">
                      <w:pPr>
                        <w:spacing w:after="0"/>
                        <w:ind w:left="900" w:right="-34" w:hanging="360"/>
                        <w:rPr>
                          <w:rFonts w:ascii="Arial" w:hAnsi="Arial" w:cs="Arial"/>
                          <w:sz w:val="20"/>
                          <w:szCs w:val="20"/>
                        </w:rPr>
                      </w:pPr>
                    </w:p>
                    <w:p w14:paraId="43F32024" w14:textId="1D87C19E" w:rsidR="00085D62" w:rsidRPr="00FA0095" w:rsidRDefault="00FA0095" w:rsidP="00FA0095">
                      <w:pPr>
                        <w:numPr>
                          <w:ilvl w:val="0"/>
                          <w:numId w:val="4"/>
                        </w:numPr>
                        <w:autoSpaceDE w:val="0"/>
                        <w:autoSpaceDN w:val="0"/>
                        <w:spacing w:after="240" w:line="300" w:lineRule="auto"/>
                        <w:ind w:left="900" w:right="-34"/>
                        <w:rPr>
                          <w:rFonts w:ascii="Arial" w:hAnsi="Arial" w:cs="Arial"/>
                          <w:color w:val="2F302C" w:themeColor="background2" w:themeShade="40"/>
                          <w:sz w:val="20"/>
                          <w:szCs w:val="20"/>
                        </w:rPr>
                      </w:pPr>
                      <w:r>
                        <w:rPr>
                          <w:rFonts w:ascii="Arial" w:hAnsi="Arial" w:cs="Arial"/>
                          <w:sz w:val="20"/>
                          <w:szCs w:val="20"/>
                        </w:rPr>
                        <w:t>Whether it's the price of bread, gasoline, or rent, we all feel inflation.</w:t>
                      </w:r>
                      <w:r w:rsidRPr="00FA0095">
                        <w:rPr>
                          <w:rFonts w:ascii="Arial" w:hAnsi="Arial" w:cs="Arial"/>
                          <w:sz w:val="20"/>
                          <w:szCs w:val="20"/>
                        </w:rPr>
                        <w:t xml:space="preserve"> </w:t>
                      </w:r>
                      <w:r>
                        <w:rPr>
                          <w:rFonts w:ascii="Arial" w:hAnsi="Arial" w:cs="Arial"/>
                          <w:sz w:val="20"/>
                          <w:szCs w:val="20"/>
                        </w:rPr>
                        <w:t xml:space="preserve">As consumers, we often </w:t>
                      </w:r>
                      <w:r w:rsidRPr="0067496E">
                        <w:rPr>
                          <w:rFonts w:ascii="Arial" w:hAnsi="Arial" w:cs="Arial"/>
                          <w:i/>
                          <w:iCs/>
                          <w:sz w:val="20"/>
                          <w:szCs w:val="20"/>
                        </w:rPr>
                        <w:t>feel</w:t>
                      </w:r>
                      <w:r>
                        <w:rPr>
                          <w:rFonts w:ascii="Arial" w:hAnsi="Arial" w:cs="Arial"/>
                          <w:sz w:val="20"/>
                          <w:szCs w:val="20"/>
                        </w:rPr>
                        <w:t xml:space="preserve"> inflation differently than the Fed </w:t>
                      </w:r>
                      <w:r w:rsidRPr="0067496E">
                        <w:rPr>
                          <w:rFonts w:ascii="Arial" w:hAnsi="Arial" w:cs="Arial"/>
                          <w:i/>
                          <w:iCs/>
                          <w:sz w:val="20"/>
                          <w:szCs w:val="20"/>
                        </w:rPr>
                        <w:t>measures</w:t>
                      </w:r>
                      <w:r>
                        <w:rPr>
                          <w:rFonts w:ascii="Arial" w:hAnsi="Arial" w:cs="Arial"/>
                          <w:sz w:val="20"/>
                          <w:szCs w:val="20"/>
                        </w:rPr>
                        <w:t xml:space="preserve"> inflation. In this month's On </w:t>
                      </w:r>
                      <w:proofErr w:type="gramStart"/>
                      <w:r>
                        <w:rPr>
                          <w:rFonts w:ascii="Arial" w:hAnsi="Arial" w:cs="Arial"/>
                          <w:sz w:val="20"/>
                          <w:szCs w:val="20"/>
                        </w:rPr>
                        <w:t>The</w:t>
                      </w:r>
                      <w:proofErr w:type="gramEnd"/>
                      <w:r>
                        <w:rPr>
                          <w:rFonts w:ascii="Arial" w:hAnsi="Arial" w:cs="Arial"/>
                          <w:sz w:val="20"/>
                          <w:szCs w:val="20"/>
                        </w:rPr>
                        <w:t xml:space="preserve"> Mark, we explore three aspects of inflation – price change versus price level, current inflation hot spots, and the base effect. The key takeaway is inflation finally appears to be falling.</w:t>
                      </w:r>
                    </w:p>
                  </w:txbxContent>
                </v:textbox>
                <w10:wrap type="square"/>
              </v:shape>
            </w:pict>
          </mc:Fallback>
        </mc:AlternateContent>
      </w:r>
    </w:p>
    <w:p w14:paraId="1D4CE3D2" w14:textId="717086A7" w:rsidR="00996FBD" w:rsidRPr="00525FA1" w:rsidRDefault="00996FBD" w:rsidP="00C46F61">
      <w:pPr>
        <w:autoSpaceDE w:val="0"/>
        <w:autoSpaceDN w:val="0"/>
        <w:spacing w:after="0"/>
        <w:ind w:left="-360" w:hanging="360"/>
        <w:rPr>
          <w:rFonts w:ascii="Arial" w:hAnsi="Arial" w:cs="Arial"/>
          <w:color w:val="2F302C" w:themeColor="background2" w:themeShade="40"/>
          <w:sz w:val="20"/>
          <w:szCs w:val="20"/>
        </w:rPr>
      </w:pPr>
    </w:p>
    <w:p w14:paraId="4944E6CF" w14:textId="504166B4" w:rsidR="00B3434C" w:rsidRPr="00085D62" w:rsidRDefault="00FA0095" w:rsidP="00C46F61">
      <w:pPr>
        <w:spacing w:after="0"/>
        <w:ind w:left="-720" w:right="-720"/>
        <w:rPr>
          <w:rFonts w:ascii="Arial" w:hAnsi="Arial" w:cs="Arial"/>
          <w:b/>
          <w:color w:val="004F7E" w:themeColor="accent1"/>
          <w:sz w:val="28"/>
          <w:szCs w:val="20"/>
        </w:rPr>
      </w:pPr>
      <w:r>
        <w:rPr>
          <w:rFonts w:ascii="Arial" w:hAnsi="Arial" w:cs="Arial"/>
          <w:b/>
          <w:color w:val="004F7E" w:themeColor="accent1"/>
          <w:sz w:val="32"/>
          <w:szCs w:val="20"/>
        </w:rPr>
        <w:t>Change, Not Level</w:t>
      </w:r>
    </w:p>
    <w:p w14:paraId="1417DDD9" w14:textId="47392C83" w:rsidR="00525FA1" w:rsidRDefault="00525FA1" w:rsidP="00C46F61">
      <w:pPr>
        <w:spacing w:after="0"/>
        <w:ind w:left="-720" w:right="-720"/>
        <w:rPr>
          <w:rFonts w:ascii="Arial" w:hAnsi="Arial" w:cs="Arial"/>
          <w:sz w:val="20"/>
          <w:szCs w:val="20"/>
        </w:rPr>
      </w:pPr>
    </w:p>
    <w:p w14:paraId="71821CEA" w14:textId="66EE62EC" w:rsidR="00FA0095" w:rsidRDefault="00FA0095" w:rsidP="00FA0095">
      <w:pPr>
        <w:spacing w:afterLines="1200" w:after="2880" w:line="300" w:lineRule="auto"/>
        <w:ind w:left="-720" w:right="-720"/>
        <w:rPr>
          <w:rFonts w:ascii="Arial" w:hAnsi="Arial" w:cs="Arial"/>
          <w:sz w:val="20"/>
          <w:szCs w:val="20"/>
        </w:rPr>
      </w:pPr>
      <w:r>
        <w:rPr>
          <w:rFonts w:ascii="Arial" w:hAnsi="Arial" w:cs="Arial"/>
          <w:sz w:val="20"/>
          <w:szCs w:val="20"/>
        </w:rPr>
        <w:t xml:space="preserve">This is a great example of how economists think differently than most people. Economists typically measure inflation by taking the price of a good (or service) on one date and comparing that to the price of the same good (or service) on another date. This price comparison is typically expressed as a percent change. For example, if the price of gasoline on January 1 was $3.00 per gallon, and it increased to $4.00 per gallon by January 31, the price inflation of gasoline during January would be +33.3%. Importantly, if the price of gasoline stays at $4.00 per gallon for the rest of the year, the price inflation of gasoline from February to December would be 0%. This may not be intuitive to most people, but the price of a good does not have to decrease for inflation to fall; it just needs to </w:t>
      </w:r>
      <w:r w:rsidRPr="00FD5221">
        <w:rPr>
          <w:rFonts w:ascii="Arial" w:hAnsi="Arial" w:cs="Arial"/>
          <w:i/>
          <w:iCs/>
          <w:sz w:val="20"/>
          <w:szCs w:val="20"/>
        </w:rPr>
        <w:t>stop rising</w:t>
      </w:r>
      <w:r>
        <w:rPr>
          <w:rFonts w:ascii="Arial" w:hAnsi="Arial" w:cs="Arial"/>
          <w:sz w:val="20"/>
          <w:szCs w:val="20"/>
        </w:rPr>
        <w:t xml:space="preserve"> as quickly as it has risen in the past. </w:t>
      </w:r>
    </w:p>
    <w:p w14:paraId="242F9CD5" w14:textId="77777777" w:rsidR="00FA0095" w:rsidRDefault="00FA0095" w:rsidP="00FA0095">
      <w:pPr>
        <w:spacing w:after="0"/>
        <w:ind w:left="-720" w:right="-720"/>
        <w:rPr>
          <w:rFonts w:ascii="Arial" w:hAnsi="Arial" w:cs="Arial"/>
          <w:b/>
          <w:color w:val="004F7E" w:themeColor="accent1"/>
          <w:sz w:val="32"/>
          <w:szCs w:val="20"/>
        </w:rPr>
      </w:pPr>
      <w:r>
        <w:rPr>
          <w:rFonts w:ascii="Arial" w:hAnsi="Arial" w:cs="Arial"/>
          <w:b/>
          <w:color w:val="004F7E" w:themeColor="accent1"/>
          <w:sz w:val="32"/>
          <w:szCs w:val="20"/>
        </w:rPr>
        <w:t>Inflation Hot Spots</w:t>
      </w:r>
    </w:p>
    <w:p w14:paraId="0D89E38D" w14:textId="77777777" w:rsidR="00FA0095" w:rsidRDefault="00FA0095" w:rsidP="00FA0095">
      <w:pPr>
        <w:spacing w:after="0"/>
        <w:ind w:left="-720" w:right="-720"/>
        <w:rPr>
          <w:rFonts w:ascii="Arial" w:hAnsi="Arial" w:cs="Arial"/>
          <w:b/>
          <w:color w:val="004F7E" w:themeColor="accent1"/>
          <w:sz w:val="32"/>
          <w:szCs w:val="20"/>
        </w:rPr>
      </w:pPr>
    </w:p>
    <w:p w14:paraId="7DEB6266" w14:textId="3611B2A6" w:rsidR="00FA0095" w:rsidRDefault="00FA0095" w:rsidP="00FA0095">
      <w:pPr>
        <w:spacing w:after="0"/>
        <w:ind w:left="-720" w:right="-720"/>
        <w:rPr>
          <w:rFonts w:ascii="Arial" w:hAnsi="Arial" w:cs="Arial"/>
          <w:sz w:val="20"/>
          <w:szCs w:val="20"/>
        </w:rPr>
      </w:pPr>
      <w:r>
        <w:rPr>
          <w:rFonts w:ascii="Arial" w:hAnsi="Arial" w:cs="Arial"/>
          <w:sz w:val="20"/>
          <w:szCs w:val="20"/>
        </w:rPr>
        <w:t>Given that method of measuring inflation, where do we see rapid price increases? The chart on the next page shows the monthly percent changes in the goods and services comprising the "Core" Consumer Price Index (CPI) from January 2021 to October 2022. The Core CPI is one of the Fed's main measures of inflation in determining monetary policy. Areas of above-average inflation are highlighted in red, and areas of below-average inflation are highlighted in green.</w:t>
      </w:r>
    </w:p>
    <w:p w14:paraId="15D7D51D" w14:textId="77777777" w:rsidR="00FA0095" w:rsidRDefault="00FA0095" w:rsidP="00FA0095">
      <w:pPr>
        <w:spacing w:afterLines="40" w:after="96"/>
        <w:ind w:left="-720" w:right="-720"/>
        <w:rPr>
          <w:rFonts w:ascii="Arial" w:hAnsi="Arial" w:cs="Arial"/>
          <w:sz w:val="20"/>
          <w:szCs w:val="20"/>
        </w:rPr>
      </w:pPr>
      <w:bookmarkStart w:id="1" w:name="_Hlk120690677"/>
    </w:p>
    <w:p w14:paraId="49F7B373" w14:textId="77777777" w:rsidR="00FA0095" w:rsidRDefault="00FA0095" w:rsidP="00FA0095">
      <w:pPr>
        <w:spacing w:afterLines="40" w:after="96"/>
        <w:ind w:left="-720" w:right="-720"/>
        <w:rPr>
          <w:rFonts w:ascii="Arial" w:hAnsi="Arial" w:cs="Arial"/>
          <w:sz w:val="20"/>
          <w:szCs w:val="20"/>
        </w:rPr>
      </w:pPr>
      <w:r>
        <w:rPr>
          <w:rFonts w:ascii="Arial" w:hAnsi="Arial" w:cs="Arial"/>
          <w:sz w:val="20"/>
          <w:szCs w:val="20"/>
        </w:rPr>
        <w:t>The category in which we continue to see high inflation is in the "Shelter" component of CPI, which attempts to measure how much people are paying for shelter in the form of rent or a proxy for rent. Both shelter components tend to move slowly and often lag price changes in the real economy. For example, the average rent for a two-bedroom apartment fell by -0.4% during November</w:t>
      </w:r>
      <w:r w:rsidRPr="00662141">
        <w:rPr>
          <w:rFonts w:ascii="Arial" w:hAnsi="Arial" w:cs="Arial"/>
          <w:sz w:val="20"/>
          <w:szCs w:val="20"/>
          <w:vertAlign w:val="superscript"/>
        </w:rPr>
        <w:t>2</w:t>
      </w:r>
      <w:r>
        <w:rPr>
          <w:rFonts w:ascii="Arial" w:hAnsi="Arial" w:cs="Arial"/>
          <w:sz w:val="20"/>
          <w:szCs w:val="20"/>
        </w:rPr>
        <w:t xml:space="preserve">. However, because rental agreements typically last for 6 or 12 months, most renters have not been able to reduce their shelter expense. Similarly, the jump in mortgage rates has led to substantial declines in many real estate markets. We estimate it will take 6 to 12 months before those reductions are reflected in the CPI. </w:t>
      </w:r>
      <w:bookmarkEnd w:id="1"/>
    </w:p>
    <w:p w14:paraId="6B45D168" w14:textId="77777777" w:rsidR="00FA0095" w:rsidRDefault="00FA0095" w:rsidP="00FA0095">
      <w:pPr>
        <w:spacing w:afterLines="40" w:after="96"/>
        <w:ind w:left="-720" w:right="-720"/>
        <w:rPr>
          <w:rFonts w:ascii="Arial" w:hAnsi="Arial" w:cs="Arial"/>
          <w:sz w:val="20"/>
          <w:szCs w:val="20"/>
        </w:rPr>
      </w:pPr>
    </w:p>
    <w:p w14:paraId="6283E0C0" w14:textId="77777777" w:rsidR="00FA0095" w:rsidRDefault="00FA0095">
      <w:pPr>
        <w:spacing w:after="0" w:line="240" w:lineRule="auto"/>
        <w:rPr>
          <w:rFonts w:ascii="Arial" w:hAnsi="Arial" w:cs="Arial"/>
          <w:sz w:val="20"/>
          <w:szCs w:val="20"/>
        </w:rPr>
      </w:pPr>
      <w:r>
        <w:rPr>
          <w:rFonts w:ascii="Arial" w:hAnsi="Arial" w:cs="Arial"/>
          <w:sz w:val="20"/>
          <w:szCs w:val="20"/>
        </w:rPr>
        <w:br w:type="page"/>
      </w:r>
    </w:p>
    <w:p w14:paraId="5BDE5C08" w14:textId="77777777" w:rsidR="00FA0095" w:rsidRDefault="00FA0095" w:rsidP="00FA0095">
      <w:pPr>
        <w:spacing w:after="0"/>
        <w:ind w:left="-720" w:right="-720"/>
        <w:rPr>
          <w:rFonts w:ascii="Arial" w:hAnsi="Arial" w:cs="Arial"/>
          <w:b/>
          <w:bCs/>
          <w:sz w:val="20"/>
          <w:szCs w:val="20"/>
          <w:u w:val="single"/>
        </w:rPr>
        <w:sectPr w:rsidR="00FA0095" w:rsidSect="00085D62">
          <w:type w:val="continuous"/>
          <w:pgSz w:w="12240" w:h="15840"/>
          <w:pgMar w:top="-1425" w:right="1440" w:bottom="1293" w:left="1440" w:header="0" w:footer="720" w:gutter="0"/>
          <w:cols w:num="2" w:space="1800"/>
          <w:titlePg/>
          <w:docGrid w:linePitch="360"/>
        </w:sectPr>
      </w:pPr>
      <w:bookmarkStart w:id="2" w:name="_Hlk120692378"/>
    </w:p>
    <w:p w14:paraId="5531D9FC" w14:textId="2D6020FD" w:rsidR="00FA0095" w:rsidRPr="00F97CBE" w:rsidRDefault="00FA0095" w:rsidP="00FA0095">
      <w:pPr>
        <w:spacing w:after="0"/>
        <w:ind w:left="-720" w:right="-720"/>
        <w:rPr>
          <w:rFonts w:ascii="Arial" w:hAnsi="Arial" w:cs="Arial"/>
          <w:sz w:val="20"/>
          <w:szCs w:val="20"/>
        </w:rPr>
      </w:pPr>
      <w:r>
        <w:rPr>
          <w:rFonts w:ascii="Arial" w:hAnsi="Arial" w:cs="Arial"/>
          <w:b/>
          <w:bCs/>
          <w:sz w:val="20"/>
          <w:szCs w:val="20"/>
          <w:u w:val="single"/>
        </w:rPr>
        <w:lastRenderedPageBreak/>
        <w:t>"</w:t>
      </w:r>
      <w:r w:rsidRPr="00500461">
        <w:rPr>
          <w:rFonts w:ascii="Arial" w:hAnsi="Arial" w:cs="Arial"/>
          <w:b/>
          <w:bCs/>
          <w:sz w:val="20"/>
          <w:szCs w:val="20"/>
          <w:u w:val="single"/>
        </w:rPr>
        <w:t>Core</w:t>
      </w:r>
      <w:r>
        <w:rPr>
          <w:rFonts w:ascii="Arial" w:hAnsi="Arial" w:cs="Arial"/>
          <w:b/>
          <w:bCs/>
          <w:sz w:val="20"/>
          <w:szCs w:val="20"/>
          <w:u w:val="single"/>
        </w:rPr>
        <w:t>"</w:t>
      </w:r>
      <w:r w:rsidRPr="00500461">
        <w:rPr>
          <w:rFonts w:ascii="Arial" w:hAnsi="Arial" w:cs="Arial"/>
          <w:b/>
          <w:bCs/>
          <w:sz w:val="20"/>
          <w:szCs w:val="20"/>
          <w:u w:val="single"/>
        </w:rPr>
        <w:t xml:space="preserve"> CPI – Monthly Percent Changes in Price from January 2021 to October 2022</w:t>
      </w:r>
      <w:r w:rsidRPr="00393AC6">
        <w:rPr>
          <w:rFonts w:ascii="Arial" w:hAnsi="Arial" w:cs="Arial"/>
          <w:b/>
          <w:bCs/>
          <w:sz w:val="20"/>
          <w:szCs w:val="20"/>
          <w:u w:val="single"/>
          <w:vertAlign w:val="superscript"/>
        </w:rPr>
        <w:t>1</w:t>
      </w:r>
    </w:p>
    <w:bookmarkEnd w:id="2"/>
    <w:p w14:paraId="750103E2" w14:textId="77777777" w:rsidR="00FA0095" w:rsidRDefault="00FA0095">
      <w:pPr>
        <w:spacing w:after="0" w:line="240" w:lineRule="auto"/>
        <w:rPr>
          <w:rFonts w:ascii="Arial" w:hAnsi="Arial" w:cs="Arial"/>
          <w:noProof/>
          <w:sz w:val="20"/>
          <w:szCs w:val="20"/>
        </w:rPr>
        <w:sectPr w:rsidR="00FA0095" w:rsidSect="00FA0095">
          <w:type w:val="continuous"/>
          <w:pgSz w:w="12240" w:h="15840"/>
          <w:pgMar w:top="-1425" w:right="1440" w:bottom="1293" w:left="1440" w:header="0" w:footer="720" w:gutter="0"/>
          <w:cols w:space="1800"/>
          <w:docGrid w:linePitch="360"/>
        </w:sectPr>
      </w:pPr>
    </w:p>
    <w:p w14:paraId="40E61148" w14:textId="7C7D7BBD" w:rsidR="00FA0095" w:rsidRDefault="00FA0095">
      <w:pPr>
        <w:spacing w:after="0" w:line="240" w:lineRule="auto"/>
        <w:rPr>
          <w:rFonts w:ascii="Arial" w:hAnsi="Arial" w:cs="Arial"/>
          <w:noProof/>
          <w:sz w:val="20"/>
          <w:szCs w:val="20"/>
        </w:rPr>
      </w:pPr>
    </w:p>
    <w:p w14:paraId="3D008F05" w14:textId="77777777" w:rsidR="00FA0095" w:rsidRDefault="00FA0095" w:rsidP="00FA0095">
      <w:pPr>
        <w:spacing w:after="0" w:line="240" w:lineRule="auto"/>
        <w:rPr>
          <w:rFonts w:ascii="Arial" w:hAnsi="Arial" w:cs="Arial"/>
          <w:b/>
          <w:bCs/>
          <w:color w:val="004F7E" w:themeColor="accent1"/>
          <w:sz w:val="32"/>
          <w:szCs w:val="32"/>
        </w:rPr>
        <w:sectPr w:rsidR="00FA0095" w:rsidSect="00FA0095">
          <w:type w:val="continuous"/>
          <w:pgSz w:w="12240" w:h="15840"/>
          <w:pgMar w:top="-1425" w:right="1440" w:bottom="1293" w:left="1440" w:header="0" w:footer="720" w:gutter="0"/>
          <w:cols w:num="2" w:space="1800"/>
          <w:docGrid w:linePitch="360"/>
        </w:sectPr>
      </w:pPr>
    </w:p>
    <w:p w14:paraId="729688CC" w14:textId="77777777" w:rsidR="00FA0095" w:rsidRDefault="00FA0095" w:rsidP="00FD4984">
      <w:pPr>
        <w:spacing w:after="0" w:line="240" w:lineRule="auto"/>
        <w:ind w:left="-720"/>
        <w:rPr>
          <w:rFonts w:ascii="Arial" w:hAnsi="Arial" w:cs="Arial"/>
          <w:b/>
          <w:bCs/>
          <w:color w:val="004F7E" w:themeColor="accent1"/>
          <w:sz w:val="32"/>
          <w:szCs w:val="32"/>
        </w:rPr>
        <w:sectPr w:rsidR="00FA0095" w:rsidSect="00FA0095">
          <w:type w:val="continuous"/>
          <w:pgSz w:w="12240" w:h="15840"/>
          <w:pgMar w:top="-1425" w:right="1440" w:bottom="1293" w:left="1440" w:header="0" w:footer="720" w:gutter="0"/>
          <w:cols w:space="1800"/>
          <w:docGrid w:linePitch="360"/>
        </w:sectPr>
      </w:pPr>
      <w:r>
        <w:rPr>
          <w:rFonts w:ascii="Arial" w:hAnsi="Arial" w:cs="Arial"/>
          <w:noProof/>
          <w:sz w:val="20"/>
          <w:szCs w:val="20"/>
        </w:rPr>
        <w:drawing>
          <wp:inline distT="0" distB="0" distL="0" distR="0" wp14:anchorId="0F99E3DB" wp14:editId="14D4BE6C">
            <wp:extent cx="6697597" cy="2171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44072" cy="2186734"/>
                    </a:xfrm>
                    <a:prstGeom prst="rect">
                      <a:avLst/>
                    </a:prstGeom>
                    <a:noFill/>
                  </pic:spPr>
                </pic:pic>
              </a:graphicData>
            </a:graphic>
          </wp:inline>
        </w:drawing>
      </w:r>
    </w:p>
    <w:p w14:paraId="466EBFBF" w14:textId="140AEEB3" w:rsidR="00FA0095" w:rsidRDefault="00FA0095" w:rsidP="00FA0095">
      <w:pPr>
        <w:spacing w:after="0" w:line="240" w:lineRule="auto"/>
        <w:rPr>
          <w:rFonts w:ascii="Arial" w:hAnsi="Arial" w:cs="Arial"/>
          <w:b/>
          <w:bCs/>
          <w:color w:val="004F7E" w:themeColor="accent1"/>
          <w:sz w:val="32"/>
          <w:szCs w:val="32"/>
        </w:rPr>
        <w:sectPr w:rsidR="00FA0095" w:rsidSect="00FA0095">
          <w:type w:val="continuous"/>
          <w:pgSz w:w="12240" w:h="15840"/>
          <w:pgMar w:top="-1425" w:right="1440" w:bottom="1293" w:left="1440" w:header="0" w:footer="720" w:gutter="0"/>
          <w:cols w:num="2" w:space="1800"/>
          <w:docGrid w:linePitch="360"/>
        </w:sectPr>
      </w:pPr>
    </w:p>
    <w:p w14:paraId="1FE53DF1" w14:textId="3D78399E" w:rsidR="00434065" w:rsidRPr="00085D62" w:rsidRDefault="00FA0095" w:rsidP="00C46F61">
      <w:pPr>
        <w:spacing w:after="0"/>
        <w:ind w:left="-720" w:right="-720"/>
        <w:rPr>
          <w:rFonts w:ascii="Arial" w:hAnsi="Arial" w:cs="Arial"/>
          <w:b/>
          <w:color w:val="004F7E" w:themeColor="accent1"/>
          <w:sz w:val="24"/>
          <w:szCs w:val="20"/>
        </w:rPr>
      </w:pPr>
      <w:r>
        <w:rPr>
          <w:rFonts w:ascii="Arial" w:hAnsi="Arial" w:cs="Arial"/>
          <w:b/>
          <w:color w:val="004F7E" w:themeColor="accent1"/>
          <w:sz w:val="32"/>
          <w:szCs w:val="20"/>
        </w:rPr>
        <w:t>The Base Effect</w:t>
      </w:r>
    </w:p>
    <w:p w14:paraId="3885FB87" w14:textId="77777777" w:rsidR="00434065" w:rsidRPr="00434065" w:rsidRDefault="00434065" w:rsidP="00C46F61">
      <w:pPr>
        <w:spacing w:after="0"/>
        <w:ind w:left="-720" w:right="-720"/>
        <w:rPr>
          <w:rFonts w:ascii="Arial" w:hAnsi="Arial" w:cs="Arial"/>
          <w:b/>
          <w:color w:val="037EBB"/>
          <w:sz w:val="20"/>
          <w:szCs w:val="20"/>
        </w:rPr>
      </w:pPr>
    </w:p>
    <w:p w14:paraId="6DB11AEB" w14:textId="2F804E5E" w:rsidR="00FA0095" w:rsidRDefault="00FA0095" w:rsidP="00FA0095">
      <w:pPr>
        <w:spacing w:after="240" w:line="300" w:lineRule="auto"/>
        <w:ind w:left="-720" w:right="-720"/>
        <w:rPr>
          <w:rFonts w:ascii="Arial" w:hAnsi="Arial" w:cs="Arial"/>
          <w:sz w:val="20"/>
          <w:szCs w:val="20"/>
        </w:rPr>
      </w:pPr>
      <w:r>
        <w:rPr>
          <w:rFonts w:ascii="Arial" w:hAnsi="Arial" w:cs="Arial"/>
          <w:sz w:val="20"/>
          <w:szCs w:val="20"/>
        </w:rPr>
        <w:t xml:space="preserve">Lastly, we want to point out that inflation is most often quoted on a year-over-year percentage change basis. Using a rolling 12-month measurement means what is "dropping off" of the rolling period is just as important as what is getting "added on.” Looking at the historical pattern of CPI in the chart below, we experienced very steep price increases from November 2021 to June 2022, with monthly changes averaging +0.8% (an annualized rate of +10%). Since June 2022 (through October 2022), monthly changes have dropped to +0.2% (annualized rate of +3%). As those unusually high months from November 2021 to June 2022 drop out of the 12-month window, year-over-year CPI measures will start to drop precipitously. </w:t>
      </w:r>
    </w:p>
    <w:p w14:paraId="684B47DC" w14:textId="7BD66541" w:rsidR="00FA0095" w:rsidRDefault="00FA0095" w:rsidP="00FA0095">
      <w:pPr>
        <w:spacing w:after="240" w:line="300" w:lineRule="auto"/>
        <w:ind w:left="-720" w:right="-720"/>
        <w:rPr>
          <w:rFonts w:ascii="Arial" w:hAnsi="Arial" w:cs="Arial"/>
          <w:b/>
          <w:bCs/>
          <w:sz w:val="20"/>
          <w:szCs w:val="20"/>
          <w:u w:val="single"/>
        </w:rPr>
      </w:pPr>
      <w:bookmarkStart w:id="3" w:name="_Hlk120692449"/>
      <w:r>
        <w:rPr>
          <w:rFonts w:ascii="Arial" w:hAnsi="Arial" w:cs="Arial"/>
          <w:b/>
          <w:bCs/>
          <w:sz w:val="20"/>
          <w:szCs w:val="20"/>
          <w:u w:val="single"/>
        </w:rPr>
        <w:t>"</w:t>
      </w:r>
      <w:r w:rsidRPr="00330E7B">
        <w:rPr>
          <w:rFonts w:ascii="Arial" w:hAnsi="Arial" w:cs="Arial"/>
          <w:b/>
          <w:bCs/>
          <w:sz w:val="20"/>
          <w:szCs w:val="20"/>
          <w:u w:val="single"/>
        </w:rPr>
        <w:t>Headline</w:t>
      </w:r>
      <w:r>
        <w:rPr>
          <w:rFonts w:ascii="Arial" w:hAnsi="Arial" w:cs="Arial"/>
          <w:b/>
          <w:bCs/>
          <w:sz w:val="20"/>
          <w:szCs w:val="20"/>
          <w:u w:val="single"/>
        </w:rPr>
        <w:t>"</w:t>
      </w:r>
      <w:r w:rsidRPr="00330E7B">
        <w:rPr>
          <w:rFonts w:ascii="Arial" w:hAnsi="Arial" w:cs="Arial"/>
          <w:b/>
          <w:bCs/>
          <w:sz w:val="20"/>
          <w:szCs w:val="20"/>
          <w:u w:val="single"/>
        </w:rPr>
        <w:t xml:space="preserve"> CPI </w:t>
      </w:r>
      <w:r>
        <w:rPr>
          <w:rFonts w:ascii="Arial" w:hAnsi="Arial" w:cs="Arial"/>
          <w:b/>
          <w:bCs/>
          <w:sz w:val="20"/>
          <w:szCs w:val="20"/>
          <w:u w:val="single"/>
        </w:rPr>
        <w:t>– The Base Effect</w:t>
      </w:r>
      <w:bookmarkEnd w:id="3"/>
    </w:p>
    <w:p w14:paraId="6AF77029" w14:textId="456DBD10" w:rsidR="00FA0095" w:rsidRDefault="00FA0095" w:rsidP="00FA0095">
      <w:pPr>
        <w:spacing w:after="240" w:line="300" w:lineRule="auto"/>
        <w:ind w:left="-720" w:right="-720"/>
        <w:rPr>
          <w:rFonts w:ascii="Arial" w:hAnsi="Arial" w:cs="Arial"/>
          <w:sz w:val="20"/>
          <w:szCs w:val="20"/>
        </w:rPr>
      </w:pPr>
      <w:r>
        <w:rPr>
          <w:rFonts w:ascii="Arial" w:hAnsi="Arial" w:cs="Arial"/>
          <w:b/>
          <w:bCs/>
          <w:noProof/>
          <w:sz w:val="20"/>
          <w:szCs w:val="20"/>
        </w:rPr>
        <w:drawing>
          <wp:inline distT="0" distB="0" distL="0" distR="0" wp14:anchorId="1DFAFB60" wp14:editId="50D9260F">
            <wp:extent cx="5943600" cy="2370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370868"/>
                    </a:xfrm>
                    <a:prstGeom prst="rect">
                      <a:avLst/>
                    </a:prstGeom>
                    <a:noFill/>
                  </pic:spPr>
                </pic:pic>
              </a:graphicData>
            </a:graphic>
          </wp:inline>
        </w:drawing>
      </w:r>
    </w:p>
    <w:p w14:paraId="38F4D21E" w14:textId="4DA64F46" w:rsidR="00FA0095" w:rsidRDefault="00FA0095" w:rsidP="00FA0095">
      <w:pPr>
        <w:spacing w:after="120"/>
        <w:ind w:left="-720" w:right="-720"/>
        <w:rPr>
          <w:rFonts w:ascii="Arial" w:hAnsi="Arial" w:cs="Arial"/>
          <w:sz w:val="20"/>
          <w:szCs w:val="20"/>
        </w:rPr>
      </w:pPr>
      <w:bookmarkStart w:id="4" w:name="_Hlk120692481"/>
      <w:r>
        <w:rPr>
          <w:rFonts w:ascii="Arial" w:hAnsi="Arial" w:cs="Arial"/>
          <w:sz w:val="20"/>
          <w:szCs w:val="20"/>
        </w:rPr>
        <w:t>Clearly, declining year-over-year CPI readings due solely to the base effect does not benefit consumers. But this highlights that m</w:t>
      </w:r>
      <w:r w:rsidRPr="00DF2A27">
        <w:rPr>
          <w:rFonts w:ascii="Arial" w:hAnsi="Arial" w:cs="Arial"/>
          <w:sz w:val="20"/>
          <w:szCs w:val="20"/>
        </w:rPr>
        <w:t xml:space="preserve">easuring inflation </w:t>
      </w:r>
      <w:r>
        <w:rPr>
          <w:rFonts w:ascii="Arial" w:hAnsi="Arial" w:cs="Arial"/>
          <w:sz w:val="20"/>
          <w:szCs w:val="20"/>
        </w:rPr>
        <w:t>can be challenging, imprecise, and sometimes controversial. One thing I think we can all agree on is that 7.</w:t>
      </w:r>
      <w:r w:rsidR="003169DC">
        <w:rPr>
          <w:rFonts w:ascii="Arial" w:hAnsi="Arial" w:cs="Arial"/>
          <w:sz w:val="20"/>
          <w:szCs w:val="20"/>
        </w:rPr>
        <w:t>1</w:t>
      </w:r>
      <w:r>
        <w:rPr>
          <w:rFonts w:ascii="Arial" w:hAnsi="Arial" w:cs="Arial"/>
          <w:sz w:val="20"/>
          <w:szCs w:val="20"/>
        </w:rPr>
        <w:t xml:space="preserve">% inflation is far too high. Thankfully, it looks like the </w:t>
      </w:r>
      <w:r w:rsidRPr="00DF2A27">
        <w:rPr>
          <w:rFonts w:ascii="Arial" w:hAnsi="Arial" w:cs="Arial"/>
          <w:sz w:val="20"/>
          <w:szCs w:val="20"/>
        </w:rPr>
        <w:t>worst is behind us.</w:t>
      </w:r>
    </w:p>
    <w:p w14:paraId="232DA609" w14:textId="77777777" w:rsidR="00FA0095" w:rsidRPr="00DF2A27" w:rsidRDefault="00FA0095" w:rsidP="00FA0095">
      <w:pPr>
        <w:spacing w:after="0" w:line="240" w:lineRule="auto"/>
        <w:ind w:left="-720"/>
        <w:rPr>
          <w:rFonts w:ascii="Arial" w:hAnsi="Arial" w:cs="Arial"/>
          <w:sz w:val="20"/>
          <w:szCs w:val="20"/>
        </w:rPr>
      </w:pPr>
    </w:p>
    <w:p w14:paraId="294778A5" w14:textId="77777777" w:rsidR="00FA0095" w:rsidRPr="00DF2A27" w:rsidRDefault="00FA0095" w:rsidP="00FA0095">
      <w:pPr>
        <w:spacing w:after="0" w:line="240" w:lineRule="auto"/>
        <w:ind w:left="-720"/>
        <w:rPr>
          <w:rFonts w:ascii="Arial" w:hAnsi="Arial" w:cs="Arial"/>
          <w:sz w:val="20"/>
          <w:szCs w:val="20"/>
        </w:rPr>
      </w:pPr>
      <w:r w:rsidRPr="00DF2A27">
        <w:rPr>
          <w:rFonts w:ascii="Arial" w:hAnsi="Arial" w:cs="Arial"/>
          <w:sz w:val="20"/>
          <w:szCs w:val="20"/>
        </w:rPr>
        <w:lastRenderedPageBreak/>
        <w:t xml:space="preserve">Sources: </w:t>
      </w:r>
    </w:p>
    <w:p w14:paraId="35EC0F75" w14:textId="77777777" w:rsidR="00FA0095" w:rsidRPr="00DF2A27" w:rsidRDefault="00FA0095" w:rsidP="00FA0095">
      <w:pPr>
        <w:pStyle w:val="ListParagraph"/>
        <w:numPr>
          <w:ilvl w:val="0"/>
          <w:numId w:val="5"/>
        </w:numPr>
        <w:spacing w:before="120" w:after="0"/>
        <w:rPr>
          <w:rFonts w:ascii="Arial" w:hAnsi="Arial" w:cs="Arial"/>
          <w:sz w:val="20"/>
          <w:szCs w:val="20"/>
        </w:rPr>
      </w:pPr>
      <w:r w:rsidRPr="00DF2A27">
        <w:rPr>
          <w:rFonts w:ascii="Arial" w:hAnsi="Arial" w:cs="Arial"/>
          <w:sz w:val="20"/>
          <w:szCs w:val="20"/>
        </w:rPr>
        <w:t xml:space="preserve">US Bureau of Labor Statistics </w:t>
      </w:r>
    </w:p>
    <w:p w14:paraId="3C19DA37" w14:textId="77777777" w:rsidR="00FA0095" w:rsidRPr="00DF2A27" w:rsidRDefault="00FA0095" w:rsidP="00FA0095">
      <w:pPr>
        <w:pStyle w:val="ListParagraph"/>
        <w:numPr>
          <w:ilvl w:val="0"/>
          <w:numId w:val="5"/>
        </w:numPr>
        <w:spacing w:before="120" w:after="0"/>
        <w:rPr>
          <w:rFonts w:ascii="Arial" w:hAnsi="Arial" w:cs="Arial"/>
          <w:sz w:val="20"/>
          <w:szCs w:val="20"/>
        </w:rPr>
      </w:pPr>
      <w:r w:rsidRPr="00DF2A27">
        <w:rPr>
          <w:rFonts w:ascii="Arial" w:hAnsi="Arial" w:cs="Arial"/>
          <w:noProof/>
          <w:sz w:val="20"/>
          <w:szCs w:val="20"/>
        </w:rPr>
        <mc:AlternateContent>
          <mc:Choice Requires="wpg">
            <w:drawing>
              <wp:anchor distT="0" distB="0" distL="114300" distR="114300" simplePos="0" relativeHeight="251664384" behindDoc="0" locked="0" layoutInCell="1" allowOverlap="1" wp14:anchorId="46D53A3C" wp14:editId="7D27E9DB">
                <wp:simplePos x="0" y="0"/>
                <wp:positionH relativeFrom="column">
                  <wp:posOffset>-1248202</wp:posOffset>
                </wp:positionH>
                <wp:positionV relativeFrom="page">
                  <wp:posOffset>10073640</wp:posOffset>
                </wp:positionV>
                <wp:extent cx="7790180" cy="3675380"/>
                <wp:effectExtent l="0" t="0" r="1270" b="1270"/>
                <wp:wrapNone/>
                <wp:docPr id="10" name="Group 10"/>
                <wp:cNvGraphicFramePr/>
                <a:graphic xmlns:a="http://schemas.openxmlformats.org/drawingml/2006/main">
                  <a:graphicData uri="http://schemas.microsoft.com/office/word/2010/wordprocessingGroup">
                    <wpg:wgp>
                      <wpg:cNvGrpSpPr/>
                      <wpg:grpSpPr>
                        <a:xfrm>
                          <a:off x="0" y="0"/>
                          <a:ext cx="7790180" cy="3675380"/>
                          <a:chOff x="0" y="0"/>
                          <a:chExt cx="7792720" cy="3677979"/>
                        </a:xfrm>
                      </wpg:grpSpPr>
                      <wps:wsp>
                        <wps:cNvPr id="12" name="Rectangle 12"/>
                        <wps:cNvSpPr/>
                        <wps:spPr>
                          <a:xfrm>
                            <a:off x="0" y="0"/>
                            <a:ext cx="7792720" cy="36576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648047" y="148856"/>
                            <a:ext cx="5826642" cy="3529123"/>
                          </a:xfrm>
                          <a:prstGeom prst="rect">
                            <a:avLst/>
                          </a:prstGeom>
                          <a:noFill/>
                          <a:ln w="6350">
                            <a:noFill/>
                          </a:ln>
                        </wps:spPr>
                        <wps:txbx>
                          <w:txbxContent>
                            <w:p w14:paraId="4AF2BEBC" w14:textId="77777777" w:rsidR="00FA0095" w:rsidRPr="00984D85" w:rsidRDefault="00FA0095" w:rsidP="00FA0095">
                              <w:pPr>
                                <w:spacing w:after="0" w:line="240" w:lineRule="auto"/>
                                <w:rPr>
                                  <w:rFonts w:ascii="Arial" w:hAnsi="Arial" w:cs="Arial"/>
                                  <w:b/>
                                  <w:sz w:val="18"/>
                                  <w:szCs w:val="18"/>
                                </w:rPr>
                              </w:pPr>
                              <w:r w:rsidRPr="00984D85">
                                <w:rPr>
                                  <w:rFonts w:ascii="Arial" w:hAnsi="Arial" w:cs="Arial"/>
                                  <w:b/>
                                  <w:sz w:val="18"/>
                                  <w:szCs w:val="18"/>
                                </w:rPr>
                                <w:t>IMPORTANT INFORMATION</w:t>
                              </w:r>
                            </w:p>
                            <w:p w14:paraId="5D8C088A" w14:textId="77777777" w:rsidR="00FA0095" w:rsidRDefault="00FA0095" w:rsidP="00FA0095">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60307298" w14:textId="77777777" w:rsidR="00FA0095" w:rsidRPr="00984D85" w:rsidRDefault="00FA0095" w:rsidP="00FA0095">
                              <w:pPr>
                                <w:spacing w:after="0" w:line="240" w:lineRule="auto"/>
                                <w:rPr>
                                  <w:rFonts w:ascii="Arial" w:hAnsi="Arial" w:cs="Arial"/>
                                  <w:sz w:val="18"/>
                                  <w:szCs w:val="18"/>
                                </w:rPr>
                              </w:pPr>
                            </w:p>
                            <w:p w14:paraId="3DA9109A" w14:textId="77777777" w:rsidR="00FA0095" w:rsidRDefault="00FA0095" w:rsidP="00FA0095">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19EEC68E" w14:textId="77777777" w:rsidR="00FA0095" w:rsidRPr="00984D85" w:rsidRDefault="00FA0095" w:rsidP="00FA0095">
                              <w:pPr>
                                <w:spacing w:after="0" w:line="240" w:lineRule="auto"/>
                                <w:rPr>
                                  <w:rFonts w:ascii="Arial" w:hAnsi="Arial" w:cs="Arial"/>
                                  <w:sz w:val="18"/>
                                  <w:szCs w:val="18"/>
                                </w:rPr>
                              </w:pPr>
                            </w:p>
                            <w:p w14:paraId="7843EA8F" w14:textId="77777777" w:rsidR="00FA0095" w:rsidRDefault="00FA0095" w:rsidP="00FA0095">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608A59E5" w14:textId="77777777" w:rsidR="00FA0095" w:rsidRDefault="00FA0095" w:rsidP="00FA0095">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36A7A066" w14:textId="77777777" w:rsidR="00FA0095" w:rsidRPr="00984D85" w:rsidRDefault="00FA0095" w:rsidP="00FA0095">
                              <w:pPr>
                                <w:spacing w:after="0" w:line="240" w:lineRule="auto"/>
                                <w:rPr>
                                  <w:rFonts w:ascii="Arial" w:hAnsi="Arial" w:cs="Arial"/>
                                  <w:sz w:val="18"/>
                                  <w:szCs w:val="18"/>
                                </w:rPr>
                              </w:pPr>
                            </w:p>
                            <w:p w14:paraId="57C14CB5" w14:textId="77777777" w:rsidR="00FA0095" w:rsidRDefault="00FA0095" w:rsidP="00FA0095">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2DA8ABEC" w14:textId="77777777" w:rsidR="00FA0095" w:rsidRDefault="00FA0095" w:rsidP="00FA0095">
                              <w:pPr>
                                <w:spacing w:after="0" w:line="240" w:lineRule="auto"/>
                                <w:rPr>
                                  <w:rFonts w:ascii="Arial" w:hAnsi="Arial" w:cs="Arial"/>
                                  <w:sz w:val="18"/>
                                  <w:szCs w:val="18"/>
                                </w:rPr>
                              </w:pPr>
                            </w:p>
                            <w:p w14:paraId="3AD8535A" w14:textId="77777777" w:rsidR="00FA0095" w:rsidRPr="00984D85" w:rsidRDefault="00FA0095" w:rsidP="00FA0095">
                              <w:pPr>
                                <w:spacing w:after="0" w:line="240" w:lineRule="auto"/>
                                <w:rPr>
                                  <w:rFonts w:ascii="Arial" w:hAnsi="Arial" w:cs="Arial"/>
                                  <w:sz w:val="18"/>
                                  <w:szCs w:val="18"/>
                                </w:rPr>
                              </w:pPr>
                              <w:r>
                                <w:rPr>
                                  <w:rFonts w:ascii="Arial" w:hAnsi="Arial" w:cs="Arial"/>
                                  <w:sz w:val="18"/>
                                  <w:szCs w:val="18"/>
                                </w:rPr>
                                <w:t>##### |</w:t>
                              </w:r>
                              <w:r w:rsidRPr="001D135A">
                                <w:rPr>
                                  <w:rFonts w:ascii="Arial" w:hAnsi="Arial" w:cs="Arial"/>
                                  <w:sz w:val="18"/>
                                  <w:szCs w:val="18"/>
                                </w:rPr>
                                <w:t xml:space="preserve"> </w:t>
                              </w:r>
                              <w:r>
                                <w:rPr>
                                  <w:rFonts w:ascii="Arial" w:hAnsi="Arial" w:cs="Arial"/>
                                  <w:sz w:val="18"/>
                                  <w:szCs w:val="18"/>
                                </w:rPr>
                                <w:t xml:space="preserve">C##-#### </w:t>
                              </w:r>
                              <w:r w:rsidRPr="00984D85">
                                <w:rPr>
                                  <w:rFonts w:ascii="Arial" w:hAnsi="Arial" w:cs="Arial"/>
                                  <w:sz w:val="18"/>
                                  <w:szCs w:val="18"/>
                                </w:rPr>
                                <w:t>| 0</w:t>
                              </w:r>
                              <w:r>
                                <w:rPr>
                                  <w:rFonts w:ascii="Arial" w:hAnsi="Arial" w:cs="Arial"/>
                                  <w:sz w:val="18"/>
                                  <w:szCs w:val="18"/>
                                </w:rPr>
                                <w:t>7</w:t>
                              </w:r>
                              <w:r w:rsidRPr="00984D85">
                                <w:rPr>
                                  <w:rFonts w:ascii="Arial" w:hAnsi="Arial" w:cs="Arial"/>
                                  <w:sz w:val="18"/>
                                  <w:szCs w:val="18"/>
                                </w:rPr>
                                <w:t>/2022 | EXP 0</w:t>
                              </w:r>
                              <w:r>
                                <w:rPr>
                                  <w:rFonts w:ascii="Arial" w:hAnsi="Arial" w:cs="Arial"/>
                                  <w:sz w:val="18"/>
                                  <w:szCs w:val="18"/>
                                </w:rPr>
                                <w:t>7</w:t>
                              </w:r>
                              <w:r w:rsidRPr="00984D85">
                                <w:rPr>
                                  <w:rFonts w:ascii="Arial" w:hAnsi="Arial" w:cs="Arial"/>
                                  <w:sz w:val="18"/>
                                  <w:szCs w:val="18"/>
                                </w:rPr>
                                <w:t>/3</w:t>
                              </w:r>
                              <w:r>
                                <w:rPr>
                                  <w:rFonts w:ascii="Arial" w:hAnsi="Arial" w:cs="Arial"/>
                                  <w:sz w:val="18"/>
                                  <w:szCs w:val="18"/>
                                </w:rPr>
                                <w:t>1</w:t>
                              </w:r>
                              <w:r w:rsidRPr="00984D85">
                                <w:rPr>
                                  <w:rFonts w:ascii="Arial" w:hAnsi="Arial" w:cs="Arial"/>
                                  <w:sz w:val="18"/>
                                  <w:szCs w:val="1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87079" y="180753"/>
                            <a:ext cx="1429385" cy="2253157"/>
                          </a:xfrm>
                          <a:prstGeom prst="rect">
                            <a:avLst/>
                          </a:prstGeom>
                          <a:noFill/>
                          <a:ln w="6350">
                            <a:noFill/>
                          </a:ln>
                        </wps:spPr>
                        <wps:txbx>
                          <w:txbxContent>
                            <w:p w14:paraId="327443FF" w14:textId="77777777" w:rsidR="00FA0095" w:rsidRPr="00BF0CB7" w:rsidRDefault="00FA0095" w:rsidP="00FA0095">
                              <w:pPr>
                                <w:spacing w:after="120"/>
                                <w:rPr>
                                  <w:rFonts w:ascii="Arial" w:hAnsi="Arial" w:cs="Arial"/>
                                  <w:b/>
                                  <w:sz w:val="16"/>
                                  <w:szCs w:val="16"/>
                                </w:rPr>
                              </w:pPr>
                              <w:r w:rsidRPr="00BF0CB7">
                                <w:rPr>
                                  <w:rFonts w:ascii="Arial" w:hAnsi="Arial" w:cs="Arial"/>
                                  <w:b/>
                                  <w:sz w:val="16"/>
                                  <w:szCs w:val="16"/>
                                </w:rPr>
                                <w:t>AssetMark, Inc.</w:t>
                              </w:r>
                            </w:p>
                            <w:p w14:paraId="31614BC1" w14:textId="77777777" w:rsidR="00FA0095" w:rsidRPr="00BF0CB7" w:rsidRDefault="00FA0095" w:rsidP="00FA0095">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3A3C" id="Group 10" o:spid="_x0000_s1027" style="position:absolute;left:0;text-align:left;margin-left:-98.3pt;margin-top:793.2pt;width:613.4pt;height:289.4pt;z-index:251664384;mso-position-vertical-relative:page;mso-width-relative:margin;mso-height-relative:margin" coordsize="77927,3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">
                <v:rect id="Rectangle 12" o:spid="_x0000_s1028" style="position:absolute;width:77927;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" fillcolor="#f2f2f2" stroked="f" strokeweight="1pt"/>
                <v:shape id="Text Box 13" o:spid="_x0000_s1029" type="#_x0000_t202" style="position:absolute;left:16480;top:1488;width:58266;height:3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AF2BEBC" w14:textId="77777777" w:rsidR="00FA0095" w:rsidRPr="00984D85" w:rsidRDefault="00FA0095" w:rsidP="00FA0095">
                        <w:pPr>
                          <w:spacing w:after="0" w:line="240" w:lineRule="auto"/>
                          <w:rPr>
                            <w:rFonts w:ascii="Arial" w:hAnsi="Arial" w:cs="Arial"/>
                            <w:b/>
                            <w:sz w:val="18"/>
                            <w:szCs w:val="18"/>
                          </w:rPr>
                        </w:pPr>
                        <w:r w:rsidRPr="00984D85">
                          <w:rPr>
                            <w:rFonts w:ascii="Arial" w:hAnsi="Arial" w:cs="Arial"/>
                            <w:b/>
                            <w:sz w:val="18"/>
                            <w:szCs w:val="18"/>
                          </w:rPr>
                          <w:t>IMPORTANT INFORMATION</w:t>
                        </w:r>
                      </w:p>
                      <w:p w14:paraId="5D8C088A" w14:textId="77777777" w:rsidR="00FA0095" w:rsidRDefault="00FA0095" w:rsidP="00FA0095">
                        <w:pPr>
                          <w:spacing w:after="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60307298" w14:textId="77777777" w:rsidR="00FA0095" w:rsidRPr="00984D85" w:rsidRDefault="00FA0095" w:rsidP="00FA0095">
                        <w:pPr>
                          <w:spacing w:after="0" w:line="240" w:lineRule="auto"/>
                          <w:rPr>
                            <w:rFonts w:ascii="Arial" w:hAnsi="Arial" w:cs="Arial"/>
                            <w:sz w:val="18"/>
                            <w:szCs w:val="18"/>
                          </w:rPr>
                        </w:pPr>
                      </w:p>
                      <w:p w14:paraId="3DA9109A" w14:textId="77777777" w:rsidR="00FA0095" w:rsidRDefault="00FA0095" w:rsidP="00FA0095">
                        <w:pPr>
                          <w:spacing w:after="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19EEC68E" w14:textId="77777777" w:rsidR="00FA0095" w:rsidRPr="00984D85" w:rsidRDefault="00FA0095" w:rsidP="00FA0095">
                        <w:pPr>
                          <w:spacing w:after="0" w:line="240" w:lineRule="auto"/>
                          <w:rPr>
                            <w:rFonts w:ascii="Arial" w:hAnsi="Arial" w:cs="Arial"/>
                            <w:sz w:val="18"/>
                            <w:szCs w:val="18"/>
                          </w:rPr>
                        </w:pPr>
                      </w:p>
                      <w:p w14:paraId="7843EA8F" w14:textId="77777777" w:rsidR="00FA0095" w:rsidRDefault="00FA0095" w:rsidP="00FA0095">
                        <w:pPr>
                          <w:spacing w:after="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608A59E5" w14:textId="77777777" w:rsidR="00FA0095" w:rsidRDefault="00FA0095" w:rsidP="00FA0095">
                        <w:pPr>
                          <w:spacing w:after="0"/>
                          <w:rPr>
                            <w:rFonts w:ascii="Arial" w:hAnsi="Arial" w:cs="Arial"/>
                            <w:sz w:val="18"/>
                            <w:szCs w:val="18"/>
                          </w:rPr>
                        </w:pPr>
                        <w:r w:rsidRPr="00784A98">
                          <w:rPr>
                            <w:rFonts w:ascii="Arial" w:hAnsi="Arial" w:cs="Arial"/>
                            <w:sz w:val="18"/>
                            <w:szCs w:val="18"/>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36A7A066" w14:textId="77777777" w:rsidR="00FA0095" w:rsidRPr="00984D85" w:rsidRDefault="00FA0095" w:rsidP="00FA0095">
                        <w:pPr>
                          <w:spacing w:after="0" w:line="240" w:lineRule="auto"/>
                          <w:rPr>
                            <w:rFonts w:ascii="Arial" w:hAnsi="Arial" w:cs="Arial"/>
                            <w:sz w:val="18"/>
                            <w:szCs w:val="18"/>
                          </w:rPr>
                        </w:pPr>
                      </w:p>
                      <w:p w14:paraId="57C14CB5" w14:textId="77777777" w:rsidR="00FA0095" w:rsidRDefault="00FA0095" w:rsidP="00FA0095">
                        <w:pPr>
                          <w:spacing w:after="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p>
                      <w:p w14:paraId="2DA8ABEC" w14:textId="77777777" w:rsidR="00FA0095" w:rsidRDefault="00FA0095" w:rsidP="00FA0095">
                        <w:pPr>
                          <w:spacing w:after="0" w:line="240" w:lineRule="auto"/>
                          <w:rPr>
                            <w:rFonts w:ascii="Arial" w:hAnsi="Arial" w:cs="Arial"/>
                            <w:sz w:val="18"/>
                            <w:szCs w:val="18"/>
                          </w:rPr>
                        </w:pPr>
                      </w:p>
                      <w:p w14:paraId="3AD8535A" w14:textId="77777777" w:rsidR="00FA0095" w:rsidRPr="00984D85" w:rsidRDefault="00FA0095" w:rsidP="00FA0095">
                        <w:pPr>
                          <w:spacing w:after="0" w:line="240" w:lineRule="auto"/>
                          <w:rPr>
                            <w:rFonts w:ascii="Arial" w:hAnsi="Arial" w:cs="Arial"/>
                            <w:sz w:val="18"/>
                            <w:szCs w:val="18"/>
                          </w:rPr>
                        </w:pPr>
                        <w:r>
                          <w:rPr>
                            <w:rFonts w:ascii="Arial" w:hAnsi="Arial" w:cs="Arial"/>
                            <w:sz w:val="18"/>
                            <w:szCs w:val="18"/>
                          </w:rPr>
                          <w:t>##### |</w:t>
                        </w:r>
                        <w:r w:rsidRPr="001D135A">
                          <w:rPr>
                            <w:rFonts w:ascii="Arial" w:hAnsi="Arial" w:cs="Arial"/>
                            <w:sz w:val="18"/>
                            <w:szCs w:val="18"/>
                          </w:rPr>
                          <w:t xml:space="preserve"> </w:t>
                        </w:r>
                        <w:r>
                          <w:rPr>
                            <w:rFonts w:ascii="Arial" w:hAnsi="Arial" w:cs="Arial"/>
                            <w:sz w:val="18"/>
                            <w:szCs w:val="18"/>
                          </w:rPr>
                          <w:t xml:space="preserve">C##-#### </w:t>
                        </w:r>
                        <w:r w:rsidRPr="00984D85">
                          <w:rPr>
                            <w:rFonts w:ascii="Arial" w:hAnsi="Arial" w:cs="Arial"/>
                            <w:sz w:val="18"/>
                            <w:szCs w:val="18"/>
                          </w:rPr>
                          <w:t>| 0</w:t>
                        </w:r>
                        <w:r>
                          <w:rPr>
                            <w:rFonts w:ascii="Arial" w:hAnsi="Arial" w:cs="Arial"/>
                            <w:sz w:val="18"/>
                            <w:szCs w:val="18"/>
                          </w:rPr>
                          <w:t>7</w:t>
                        </w:r>
                        <w:r w:rsidRPr="00984D85">
                          <w:rPr>
                            <w:rFonts w:ascii="Arial" w:hAnsi="Arial" w:cs="Arial"/>
                            <w:sz w:val="18"/>
                            <w:szCs w:val="18"/>
                          </w:rPr>
                          <w:t>/2022 | EXP 0</w:t>
                        </w:r>
                        <w:r>
                          <w:rPr>
                            <w:rFonts w:ascii="Arial" w:hAnsi="Arial" w:cs="Arial"/>
                            <w:sz w:val="18"/>
                            <w:szCs w:val="18"/>
                          </w:rPr>
                          <w:t>7</w:t>
                        </w:r>
                        <w:r w:rsidRPr="00984D85">
                          <w:rPr>
                            <w:rFonts w:ascii="Arial" w:hAnsi="Arial" w:cs="Arial"/>
                            <w:sz w:val="18"/>
                            <w:szCs w:val="18"/>
                          </w:rPr>
                          <w:t>/3</w:t>
                        </w:r>
                        <w:r>
                          <w:rPr>
                            <w:rFonts w:ascii="Arial" w:hAnsi="Arial" w:cs="Arial"/>
                            <w:sz w:val="18"/>
                            <w:szCs w:val="18"/>
                          </w:rPr>
                          <w:t>1</w:t>
                        </w:r>
                        <w:r w:rsidRPr="00984D85">
                          <w:rPr>
                            <w:rFonts w:ascii="Arial" w:hAnsi="Arial" w:cs="Arial"/>
                            <w:sz w:val="18"/>
                            <w:szCs w:val="18"/>
                          </w:rPr>
                          <w:t>/2024</w:t>
                        </w:r>
                      </w:p>
                    </w:txbxContent>
                  </v:textbox>
                </v:shape>
                <v:shape id="Text Box 14" o:spid="_x0000_s1030" type="#_x0000_t202" style="position:absolute;left:2870;top:1807;width:14294;height:2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27443FF" w14:textId="77777777" w:rsidR="00FA0095" w:rsidRPr="00BF0CB7" w:rsidRDefault="00FA0095" w:rsidP="00FA0095">
                        <w:pPr>
                          <w:spacing w:after="120"/>
                          <w:rPr>
                            <w:rFonts w:ascii="Arial" w:hAnsi="Arial" w:cs="Arial"/>
                            <w:b/>
                            <w:sz w:val="16"/>
                            <w:szCs w:val="16"/>
                          </w:rPr>
                        </w:pPr>
                        <w:r w:rsidRPr="00BF0CB7">
                          <w:rPr>
                            <w:rFonts w:ascii="Arial" w:hAnsi="Arial" w:cs="Arial"/>
                            <w:b/>
                            <w:sz w:val="16"/>
                            <w:szCs w:val="16"/>
                          </w:rPr>
                          <w:t>AssetMark, Inc.</w:t>
                        </w:r>
                      </w:p>
                      <w:p w14:paraId="31614BC1" w14:textId="77777777" w:rsidR="00FA0095" w:rsidRPr="00BF0CB7" w:rsidRDefault="00FA0095" w:rsidP="00FA0095">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anchory="page"/>
              </v:group>
            </w:pict>
          </mc:Fallback>
        </mc:AlternateContent>
      </w:r>
      <w:proofErr w:type="spellStart"/>
      <w:r w:rsidRPr="00DF2A27">
        <w:rPr>
          <w:rFonts w:ascii="Arial" w:hAnsi="Arial" w:cs="Arial"/>
          <w:sz w:val="20"/>
          <w:szCs w:val="20"/>
        </w:rPr>
        <w:t>Zumper</w:t>
      </w:r>
      <w:proofErr w:type="spellEnd"/>
      <w:r w:rsidRPr="00DF2A27">
        <w:rPr>
          <w:rFonts w:ascii="Arial" w:hAnsi="Arial" w:cs="Arial"/>
          <w:sz w:val="20"/>
          <w:szCs w:val="20"/>
        </w:rPr>
        <w:t xml:space="preserve"> National Rent Report November 2022</w:t>
      </w:r>
    </w:p>
    <w:bookmarkEnd w:id="4"/>
    <w:p w14:paraId="46F82E53" w14:textId="3A15FB32" w:rsidR="00D97CDA" w:rsidRDefault="00D97CDA" w:rsidP="00C46F61">
      <w:pPr>
        <w:spacing w:after="240" w:line="300" w:lineRule="auto"/>
        <w:ind w:left="-720" w:right="-720"/>
        <w:rPr>
          <w:rFonts w:ascii="Arial" w:hAnsi="Arial" w:cs="Arial"/>
          <w:color w:val="2F302C" w:themeColor="background2" w:themeShade="40"/>
          <w:sz w:val="20"/>
          <w:szCs w:val="20"/>
        </w:rPr>
      </w:pPr>
    </w:p>
    <w:p w14:paraId="7D38CFC6" w14:textId="77777777" w:rsidR="0017224E" w:rsidRDefault="0017224E" w:rsidP="00C46F61">
      <w:pPr>
        <w:spacing w:after="240" w:line="300" w:lineRule="auto"/>
        <w:ind w:left="-720" w:right="-720"/>
        <w:rPr>
          <w:rFonts w:ascii="Arial" w:hAnsi="Arial" w:cs="Arial"/>
          <w:color w:val="2F302C" w:themeColor="background2" w:themeShade="40"/>
          <w:sz w:val="20"/>
          <w:szCs w:val="20"/>
        </w:rPr>
        <w:sectPr w:rsidR="0017224E" w:rsidSect="00FA0095">
          <w:type w:val="continuous"/>
          <w:pgSz w:w="12240" w:h="15840"/>
          <w:pgMar w:top="-1425" w:right="1440" w:bottom="1293" w:left="1440" w:header="0" w:footer="720" w:gutter="0"/>
          <w:cols w:space="1800"/>
          <w:docGrid w:linePitch="360"/>
        </w:sectPr>
      </w:pPr>
    </w:p>
    <w:p w14:paraId="326C8ABC" w14:textId="77777777" w:rsidR="00FA0095" w:rsidRDefault="00FA0095" w:rsidP="00C46F61">
      <w:pPr>
        <w:spacing w:after="240" w:line="300" w:lineRule="auto"/>
        <w:ind w:left="-720" w:right="-720"/>
        <w:rPr>
          <w:rFonts w:ascii="Arial" w:hAnsi="Arial" w:cs="Arial"/>
          <w:color w:val="2F302C" w:themeColor="background2" w:themeShade="40"/>
          <w:sz w:val="20"/>
          <w:szCs w:val="20"/>
        </w:rPr>
        <w:sectPr w:rsidR="00FA0095" w:rsidSect="007B0461">
          <w:type w:val="continuous"/>
          <w:pgSz w:w="12240" w:h="15840"/>
          <w:pgMar w:top="-1656" w:right="1440" w:bottom="1512" w:left="1440" w:header="0" w:footer="720" w:gutter="0"/>
          <w:cols w:space="720"/>
          <w:docGrid w:linePitch="360"/>
        </w:sectPr>
      </w:pPr>
    </w:p>
    <w:p w14:paraId="78528D38" w14:textId="5D8331EF" w:rsidR="00D97CDA" w:rsidRDefault="00D97CDA" w:rsidP="00C46F61">
      <w:pPr>
        <w:spacing w:after="240" w:line="300" w:lineRule="auto"/>
        <w:ind w:left="-720" w:right="-720"/>
        <w:rPr>
          <w:noProof/>
        </w:rPr>
      </w:pPr>
    </w:p>
    <w:p w14:paraId="0D1F8155" w14:textId="6FD9CC13" w:rsidR="00FA0095" w:rsidRDefault="00FA0095" w:rsidP="00C46F61">
      <w:pPr>
        <w:spacing w:after="240" w:line="300" w:lineRule="auto"/>
        <w:ind w:left="-720" w:right="-720"/>
        <w:rPr>
          <w:noProof/>
        </w:rPr>
      </w:pPr>
    </w:p>
    <w:p w14:paraId="1176ED17" w14:textId="1A724C52" w:rsidR="00FA0095" w:rsidRDefault="00FA0095" w:rsidP="00C46F61">
      <w:pPr>
        <w:spacing w:after="240" w:line="300" w:lineRule="auto"/>
        <w:ind w:left="-720" w:right="-720"/>
        <w:rPr>
          <w:noProof/>
        </w:rPr>
      </w:pPr>
    </w:p>
    <w:p w14:paraId="2DE6ABC6" w14:textId="0558976F" w:rsidR="00FA0095" w:rsidRDefault="00FA0095" w:rsidP="00C46F61">
      <w:pPr>
        <w:spacing w:after="240" w:line="300" w:lineRule="auto"/>
        <w:ind w:left="-720" w:right="-720"/>
        <w:rPr>
          <w:noProof/>
        </w:rPr>
      </w:pPr>
    </w:p>
    <w:p w14:paraId="32B64242" w14:textId="1518BC04" w:rsidR="00FA0095" w:rsidRDefault="00FA0095" w:rsidP="00C46F61">
      <w:pPr>
        <w:spacing w:after="240" w:line="300" w:lineRule="auto"/>
        <w:ind w:left="-720" w:right="-720"/>
        <w:rPr>
          <w:noProof/>
        </w:rPr>
      </w:pPr>
    </w:p>
    <w:p w14:paraId="70F1975A" w14:textId="7F4856D8" w:rsidR="00FA0095" w:rsidRDefault="00FA0095" w:rsidP="00C46F61">
      <w:pPr>
        <w:spacing w:after="240" w:line="300" w:lineRule="auto"/>
        <w:ind w:left="-720" w:right="-720"/>
        <w:rPr>
          <w:noProof/>
        </w:rPr>
      </w:pPr>
    </w:p>
    <w:p w14:paraId="6E0F6CD5" w14:textId="384A11AD" w:rsidR="00FA0095" w:rsidRDefault="00FA0095" w:rsidP="00FA0095">
      <w:pPr>
        <w:spacing w:after="240" w:line="300" w:lineRule="auto"/>
        <w:ind w:right="-720"/>
        <w:rPr>
          <w:rFonts w:ascii="Arial" w:hAnsi="Arial" w:cs="Arial"/>
          <w:color w:val="2F302C" w:themeColor="background2" w:themeShade="40"/>
          <w:sz w:val="20"/>
          <w:szCs w:val="20"/>
        </w:rPr>
      </w:pPr>
    </w:p>
    <w:p w14:paraId="0C94E95A" w14:textId="47C8CA75" w:rsidR="00FA0095" w:rsidRDefault="00FA0095" w:rsidP="00FA0095">
      <w:pPr>
        <w:spacing w:after="240" w:line="300" w:lineRule="auto"/>
        <w:ind w:right="-720"/>
        <w:rPr>
          <w:rFonts w:ascii="Arial" w:hAnsi="Arial" w:cs="Arial"/>
          <w:color w:val="2F302C" w:themeColor="background2" w:themeShade="40"/>
          <w:sz w:val="20"/>
          <w:szCs w:val="20"/>
        </w:rPr>
      </w:pPr>
    </w:p>
    <w:p w14:paraId="7D0BBD25" w14:textId="4664420E" w:rsidR="00FA0095" w:rsidRDefault="00FA0095" w:rsidP="00FA0095">
      <w:pPr>
        <w:spacing w:after="240" w:line="300" w:lineRule="auto"/>
        <w:ind w:right="-720"/>
        <w:rPr>
          <w:rFonts w:ascii="Arial" w:hAnsi="Arial" w:cs="Arial"/>
          <w:color w:val="2F302C" w:themeColor="background2" w:themeShade="40"/>
          <w:sz w:val="20"/>
          <w:szCs w:val="20"/>
        </w:rPr>
      </w:pPr>
    </w:p>
    <w:p w14:paraId="0F46F89E" w14:textId="77777777" w:rsidR="00FA0095" w:rsidRPr="00434065" w:rsidRDefault="00FA0095" w:rsidP="00FA0095">
      <w:pPr>
        <w:spacing w:after="240" w:line="300" w:lineRule="auto"/>
        <w:ind w:right="-720"/>
        <w:rPr>
          <w:rFonts w:ascii="Arial" w:hAnsi="Arial" w:cs="Arial"/>
          <w:color w:val="2F302C" w:themeColor="background2" w:themeShade="40"/>
          <w:sz w:val="20"/>
          <w:szCs w:val="20"/>
        </w:rPr>
      </w:pPr>
    </w:p>
    <w:p w14:paraId="070F2DA2" w14:textId="24CD56EC" w:rsidR="00434065" w:rsidRPr="00FB2425" w:rsidRDefault="00642644" w:rsidP="00434065">
      <w:pPr>
        <w:spacing w:after="0"/>
        <w:ind w:right="-360"/>
        <w:rPr>
          <w:rFonts w:ascii="Arial" w:hAnsi="Arial" w:cs="Arial"/>
          <w:b/>
          <w:color w:val="037EBB"/>
          <w:szCs w:val="20"/>
        </w:rPr>
      </w:pPr>
      <w:r>
        <w:rPr>
          <w:rFonts w:ascii="Times New Roman" w:hAnsi="Times New Roman"/>
          <w:noProof/>
        </w:rPr>
        <mc:AlternateContent>
          <mc:Choice Requires="wpg">
            <w:drawing>
              <wp:anchor distT="0" distB="0" distL="114300" distR="114300" simplePos="0" relativeHeight="251659264" behindDoc="0" locked="0" layoutInCell="1" allowOverlap="1" wp14:anchorId="16CF9C30" wp14:editId="4BD1C015">
                <wp:simplePos x="0" y="0"/>
                <wp:positionH relativeFrom="column">
                  <wp:posOffset>-914400</wp:posOffset>
                </wp:positionH>
                <wp:positionV relativeFrom="paragraph">
                  <wp:posOffset>177597</wp:posOffset>
                </wp:positionV>
                <wp:extent cx="7767955" cy="4210685"/>
                <wp:effectExtent l="0" t="0" r="4445" b="5715"/>
                <wp:wrapNone/>
                <wp:docPr id="4" name="Group 4"/>
                <wp:cNvGraphicFramePr/>
                <a:graphic xmlns:a="http://schemas.openxmlformats.org/drawingml/2006/main">
                  <a:graphicData uri="http://schemas.microsoft.com/office/word/2010/wordprocessingGroup">
                    <wpg:wgp>
                      <wpg:cNvGrpSpPr/>
                      <wpg:grpSpPr>
                        <a:xfrm>
                          <a:off x="0" y="0"/>
                          <a:ext cx="7767955" cy="4210685"/>
                          <a:chOff x="0" y="-1538997"/>
                          <a:chExt cx="7767955" cy="4212404"/>
                        </a:xfrm>
                      </wpg:grpSpPr>
                      <wps:wsp>
                        <wps:cNvPr id="8" name="Rectangle 8"/>
                        <wps:cNvSpPr/>
                        <wps:spPr>
                          <a:xfrm>
                            <a:off x="0" y="1937442"/>
                            <a:ext cx="7767955" cy="7359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538997"/>
                            <a:ext cx="7767955" cy="346618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461727" y="-1405593"/>
                            <a:ext cx="6857568" cy="3313645"/>
                            <a:chOff x="0" y="-1105917"/>
                            <a:chExt cx="6857568" cy="3314018"/>
                          </a:xfrm>
                          <a:solidFill>
                            <a:schemeClr val="bg1">
                              <a:lumMod val="95000"/>
                            </a:schemeClr>
                          </a:solidFill>
                        </wpg:grpSpPr>
                        <wps:wsp>
                          <wps:cNvPr id="18" name="Text Box 18"/>
                          <wps:cNvSpPr txBox="1"/>
                          <wps:spPr>
                            <a:xfrm>
                              <a:off x="1439694" y="-1105917"/>
                              <a:ext cx="5417874" cy="3314018"/>
                            </a:xfrm>
                            <a:prstGeom prst="rect">
                              <a:avLst/>
                            </a:prstGeom>
                            <a:grpFill/>
                            <a:ln w="6350">
                              <a:noFill/>
                            </a:ln>
                          </wps:spPr>
                          <wps:txbx>
                            <w:txbxContent>
                              <w:p w14:paraId="3E07B043" w14:textId="77777777" w:rsidR="00B55FAB" w:rsidRPr="000F388B" w:rsidRDefault="00B55FAB" w:rsidP="00B55FAB">
                                <w:pPr>
                                  <w:pStyle w:val="AM-DisclosureBold"/>
                                </w:pPr>
                                <w:r w:rsidRPr="000F388B">
                                  <w:t>Important Information</w:t>
                                </w:r>
                              </w:p>
                              <w:p w14:paraId="2C321D15"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9926ED8" w14:textId="77777777" w:rsidR="00642644" w:rsidRPr="00642644" w:rsidRDefault="00642644" w:rsidP="00642644">
                                <w:pPr>
                                  <w:spacing w:after="0" w:line="240" w:lineRule="auto"/>
                                  <w:rPr>
                                    <w:rFonts w:ascii="Arial" w:hAnsi="Arial" w:cs="Arial"/>
                                    <w:sz w:val="16"/>
                                    <w:szCs w:val="16"/>
                                  </w:rPr>
                                </w:pPr>
                              </w:p>
                              <w:p w14:paraId="21B3217F"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b/>
                                    <w:bCs/>
                                    <w:sz w:val="16"/>
                                    <w:szCs w:val="16"/>
                                  </w:rPr>
                                  <w:t>Investing involves risk, including the possible loss of principal. Past performance does not guarantee future results.</w:t>
                                </w:r>
                                <w:r w:rsidRPr="00642644">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7018D47C" w14:textId="77777777" w:rsidR="00642644" w:rsidRPr="00642644" w:rsidRDefault="00642644" w:rsidP="00642644">
                                <w:pPr>
                                  <w:spacing w:after="0" w:line="240" w:lineRule="auto"/>
                                  <w:rPr>
                                    <w:rFonts w:ascii="Arial" w:hAnsi="Arial" w:cs="Arial"/>
                                    <w:sz w:val="16"/>
                                    <w:szCs w:val="16"/>
                                  </w:rPr>
                                </w:pPr>
                              </w:p>
                              <w:p w14:paraId="039C809A"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5FE489F" w14:textId="77777777" w:rsidR="00642644" w:rsidRPr="00642644" w:rsidRDefault="00642644" w:rsidP="00642644">
                                <w:pPr>
                                  <w:spacing w:after="0"/>
                                  <w:rPr>
                                    <w:rFonts w:ascii="Arial" w:hAnsi="Arial" w:cs="Arial"/>
                                    <w:sz w:val="16"/>
                                    <w:szCs w:val="16"/>
                                  </w:rPr>
                                </w:pPr>
                                <w:r w:rsidRPr="00642644">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2734C9D7" w14:textId="77777777" w:rsidR="00642644" w:rsidRPr="00642644" w:rsidRDefault="00642644" w:rsidP="00642644">
                                <w:pPr>
                                  <w:spacing w:after="0" w:line="240" w:lineRule="auto"/>
                                  <w:rPr>
                                    <w:rFonts w:ascii="Arial" w:hAnsi="Arial" w:cs="Arial"/>
                                    <w:sz w:val="16"/>
                                    <w:szCs w:val="16"/>
                                  </w:rPr>
                                </w:pPr>
                              </w:p>
                              <w:p w14:paraId="2F2FFAEC"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sz w:val="16"/>
                                    <w:szCs w:val="16"/>
                                  </w:rPr>
                                  <w:t xml:space="preserve">AssetMark, Inc. is an investment adviser registered with the U.S. Securities and Exchange Commission. </w:t>
                                </w:r>
                              </w:p>
                              <w:p w14:paraId="7EB97E5F" w14:textId="24256E9A" w:rsidR="00B55FAB" w:rsidRPr="000F388B" w:rsidRDefault="00B55FAB" w:rsidP="00B55FAB">
                                <w:pPr>
                                  <w:pStyle w:val="AM-DisclosureBody"/>
                                </w:pPr>
                                <w:r w:rsidRPr="000F388B">
                                  <w:t>©202</w:t>
                                </w:r>
                                <w:r w:rsidR="00FA0095">
                                  <w:t>2</w:t>
                                </w:r>
                                <w:r w:rsidRPr="000F388B">
                                  <w:t xml:space="preserve"> AssetMark, Inc. All rights reserved.</w:t>
                                </w:r>
                                <w:r w:rsidR="00642644">
                                  <w:br/>
                                </w:r>
                                <w:r w:rsidRPr="000F388B">
                                  <w:br/>
                                </w:r>
                                <w:r w:rsidR="00EF3E09" w:rsidRPr="00EF3E09">
                                  <w:t>105082</w:t>
                                </w:r>
                                <w:r w:rsidR="0099129F">
                                  <w:t xml:space="preserve"> </w:t>
                                </w:r>
                                <w:r w:rsidRPr="00EF3E09">
                                  <w:t>| C2</w:t>
                                </w:r>
                                <w:r w:rsidR="00FA0095" w:rsidRPr="00EF3E09">
                                  <w:t>2</w:t>
                                </w:r>
                                <w:r w:rsidRPr="00EF3E09">
                                  <w:t>-</w:t>
                                </w:r>
                                <w:r w:rsidR="00EF3E09">
                                  <w:t xml:space="preserve"> 19447 </w:t>
                                </w:r>
                                <w:r w:rsidRPr="00EF3E09">
                                  <w:t>|</w:t>
                                </w:r>
                                <w:r w:rsidRPr="000F388B">
                                  <w:t xml:space="preserve"> </w:t>
                                </w:r>
                                <w:r w:rsidR="00FA0095">
                                  <w:t>12/2022</w:t>
                                </w:r>
                                <w:r w:rsidRPr="000F388B">
                                  <w:t xml:space="preserve"> | EXP </w:t>
                                </w:r>
                                <w:r w:rsidR="00FA0095">
                                  <w:t>12/31/202</w:t>
                                </w:r>
                                <w:r w:rsidR="00776BD5">
                                  <w:t>4</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3" name="Text Box 23"/>
                          <wps:cNvSpPr txBox="1"/>
                          <wps:spPr>
                            <a:xfrm>
                              <a:off x="0" y="-1086857"/>
                              <a:ext cx="1352145" cy="3161212"/>
                            </a:xfrm>
                            <a:prstGeom prst="rect">
                              <a:avLst/>
                            </a:prstGeom>
                            <a:grpFill/>
                            <a:ln w="6350">
                              <a:noFill/>
                            </a:ln>
                          </wps:spPr>
                          <wps:txbx>
                            <w:txbxContent>
                              <w:p w14:paraId="2D3210F4" w14:textId="77777777" w:rsidR="00B55FAB" w:rsidRPr="000F388B" w:rsidRDefault="00B55FAB" w:rsidP="00B55FAB">
                                <w:pPr>
                                  <w:pStyle w:val="AM-DisclosureBold"/>
                                </w:pPr>
                                <w:r w:rsidRPr="000F388B">
                                  <w:t>AssetMark, Inc.</w:t>
                                </w:r>
                              </w:p>
                              <w:p w14:paraId="74C11FA7" w14:textId="77777777" w:rsidR="00B55FAB" w:rsidRPr="00CF5D34" w:rsidRDefault="00B55FAB" w:rsidP="00B55FAB">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s:wsp>
                        <wps:cNvPr id="24" name="Text Box 24"/>
                        <wps:cNvSpPr txBox="1"/>
                        <wps:spPr>
                          <a:xfrm>
                            <a:off x="461726" y="2091351"/>
                            <a:ext cx="2834640" cy="217088"/>
                          </a:xfrm>
                          <a:prstGeom prst="rect">
                            <a:avLst/>
                          </a:prstGeom>
                          <a:noFill/>
                          <a:ln w="6350">
                            <a:noFill/>
                          </a:ln>
                        </wps:spPr>
                        <wps:txbx>
                          <w:txbxContent>
                            <w:p w14:paraId="2FE840A8" w14:textId="55C239F2" w:rsidR="00B55FAB" w:rsidRPr="000F388B" w:rsidRDefault="00B55FAB" w:rsidP="00B55FAB">
                              <w:pPr>
                                <w:pStyle w:val="AudienceFooter"/>
                                <w:rPr>
                                  <w:color w:val="A6A6A6" w:themeColor="background1" w:themeShade="A6"/>
                                </w:rPr>
                              </w:pPr>
                              <w:r w:rsidRPr="000F388B">
                                <w:rPr>
                                  <w:color w:val="A6A6A6" w:themeColor="background1" w:themeShade="A6"/>
                                </w:rPr>
                                <w:t xml:space="preserve">For financial advisor use </w:t>
                              </w:r>
                              <w:r>
                                <w:rPr>
                                  <w:color w:val="A6A6A6" w:themeColor="background1" w:themeShade="A6"/>
                                </w:rPr>
                                <w:t>with advisory clients</w:t>
                              </w:r>
                              <w:r w:rsidRPr="000F388B">
                                <w:rPr>
                                  <w:color w:val="A6A6A6" w:themeColor="background1" w:themeShade="A6"/>
                                </w:rPr>
                                <w:t>.</w:t>
                              </w:r>
                            </w:p>
                            <w:p w14:paraId="7C053196" w14:textId="77777777" w:rsidR="00B55FAB" w:rsidRPr="000F388B" w:rsidRDefault="00B55FAB" w:rsidP="00B55FAB">
                              <w:pPr>
                                <w:pStyle w:val="AudienceFooter"/>
                                <w:rPr>
                                  <w:color w:val="A6A6A6" w:themeColor="background1" w:themeShade="A6"/>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37" cstate="print">
                            <a:alphaModFix amt="50000"/>
                            <a:extLst>
                              <a:ext uri="{28A0092B-C50C-407E-A947-70E740481C1C}">
                                <a14:useLocalDpi xmlns:a14="http://schemas.microsoft.com/office/drawing/2010/main" val="0"/>
                              </a:ext>
                            </a:extLst>
                          </a:blip>
                          <a:stretch>
                            <a:fillRect/>
                          </a:stretch>
                        </pic:blipFill>
                        <pic:spPr>
                          <a:xfrm>
                            <a:off x="5739897" y="2027976"/>
                            <a:ext cx="1600200" cy="235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CF9C30" id="Group 4" o:spid="_x0000_s1031" style="position:absolute;margin-left:-1in;margin-top:14pt;width:611.65pt;height:331.55pt;z-index:251659264;mso-width-relative:margin;mso-height-relative:margin" coordorigin=",-15389" coordsize="77679,42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">
                <v:rect id="Rectangle 8" o:spid="_x0000_s1032" style="position:absolute;top:19374;width:77679;height:7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" fillcolor="#f2f2f2 [3052]" stroked="f" strokeweight="1pt"/>
                <v:rect id="Rectangle 9" o:spid="_x0000_s1033" style="position:absolute;top:-15389;width:77679;height:3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" fillcolor="#f2f2f2 [3052]" stroked="f" strokeweight="1pt"/>
                <v:group id="Group 16" o:spid="_x0000_s1034" style="position:absolute;left:4617;top:-14055;width:68575;height:33135" coordorigin=",-11059" coordsize="68575,3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8" o:spid="_x0000_s1035" type="#_x0000_t202" style="position:absolute;left:14396;top:-11059;width:54179;height:3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" filled="f" stroked="f" strokeweight=".5pt">
                    <v:textbox inset="0">
                      <w:txbxContent>
                        <w:p w14:paraId="3E07B043" w14:textId="77777777" w:rsidR="00B55FAB" w:rsidRPr="000F388B" w:rsidRDefault="00B55FAB" w:rsidP="00B55FAB">
                          <w:pPr>
                            <w:pStyle w:val="AM-DisclosureBold"/>
                          </w:pPr>
                          <w:r w:rsidRPr="000F388B">
                            <w:t>Important Information</w:t>
                          </w:r>
                        </w:p>
                        <w:p w14:paraId="2C321D15"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9926ED8" w14:textId="77777777" w:rsidR="00642644" w:rsidRPr="00642644" w:rsidRDefault="00642644" w:rsidP="00642644">
                          <w:pPr>
                            <w:spacing w:after="0" w:line="240" w:lineRule="auto"/>
                            <w:rPr>
                              <w:rFonts w:ascii="Arial" w:hAnsi="Arial" w:cs="Arial"/>
                              <w:sz w:val="16"/>
                              <w:szCs w:val="16"/>
                            </w:rPr>
                          </w:pPr>
                        </w:p>
                        <w:p w14:paraId="21B3217F"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b/>
                              <w:bCs/>
                              <w:sz w:val="16"/>
                              <w:szCs w:val="16"/>
                            </w:rPr>
                            <w:t>Investing involves risk, including the possible loss of principal. Past performance does not guarantee future results.</w:t>
                          </w:r>
                          <w:r w:rsidRPr="00642644">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7018D47C" w14:textId="77777777" w:rsidR="00642644" w:rsidRPr="00642644" w:rsidRDefault="00642644" w:rsidP="00642644">
                          <w:pPr>
                            <w:spacing w:after="0" w:line="240" w:lineRule="auto"/>
                            <w:rPr>
                              <w:rFonts w:ascii="Arial" w:hAnsi="Arial" w:cs="Arial"/>
                              <w:sz w:val="16"/>
                              <w:szCs w:val="16"/>
                            </w:rPr>
                          </w:pPr>
                        </w:p>
                        <w:p w14:paraId="039C809A"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5FE489F" w14:textId="77777777" w:rsidR="00642644" w:rsidRPr="00642644" w:rsidRDefault="00642644" w:rsidP="00642644">
                          <w:pPr>
                            <w:spacing w:after="0"/>
                            <w:rPr>
                              <w:rFonts w:ascii="Arial" w:hAnsi="Arial" w:cs="Arial"/>
                              <w:sz w:val="16"/>
                              <w:szCs w:val="16"/>
                            </w:rPr>
                          </w:pPr>
                          <w:r w:rsidRPr="00642644">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2734C9D7" w14:textId="77777777" w:rsidR="00642644" w:rsidRPr="00642644" w:rsidRDefault="00642644" w:rsidP="00642644">
                          <w:pPr>
                            <w:spacing w:after="0" w:line="240" w:lineRule="auto"/>
                            <w:rPr>
                              <w:rFonts w:ascii="Arial" w:hAnsi="Arial" w:cs="Arial"/>
                              <w:sz w:val="16"/>
                              <w:szCs w:val="16"/>
                            </w:rPr>
                          </w:pPr>
                        </w:p>
                        <w:p w14:paraId="2F2FFAEC" w14:textId="77777777" w:rsidR="00642644" w:rsidRPr="00642644" w:rsidRDefault="00642644" w:rsidP="00642644">
                          <w:pPr>
                            <w:spacing w:after="0" w:line="240" w:lineRule="auto"/>
                            <w:rPr>
                              <w:rFonts w:ascii="Arial" w:hAnsi="Arial" w:cs="Arial"/>
                              <w:sz w:val="16"/>
                              <w:szCs w:val="16"/>
                            </w:rPr>
                          </w:pPr>
                          <w:r w:rsidRPr="00642644">
                            <w:rPr>
                              <w:rFonts w:ascii="Arial" w:hAnsi="Arial" w:cs="Arial"/>
                              <w:sz w:val="16"/>
                              <w:szCs w:val="16"/>
                            </w:rPr>
                            <w:t xml:space="preserve">AssetMark, Inc. is an investment adviser registered with the U.S. Securities and Exchange Commission. </w:t>
                          </w:r>
                        </w:p>
                        <w:p w14:paraId="7EB97E5F" w14:textId="24256E9A" w:rsidR="00B55FAB" w:rsidRPr="000F388B" w:rsidRDefault="00B55FAB" w:rsidP="00B55FAB">
                          <w:pPr>
                            <w:pStyle w:val="AM-DisclosureBody"/>
                          </w:pPr>
                          <w:r w:rsidRPr="000F388B">
                            <w:t>©202</w:t>
                          </w:r>
                          <w:r w:rsidR="00FA0095">
                            <w:t>2</w:t>
                          </w:r>
                          <w:r w:rsidRPr="000F388B">
                            <w:t xml:space="preserve"> AssetMark, Inc. All rights reserved.</w:t>
                          </w:r>
                          <w:r w:rsidR="00642644">
                            <w:br/>
                          </w:r>
                          <w:r w:rsidRPr="000F388B">
                            <w:br/>
                          </w:r>
                          <w:r w:rsidR="00EF3E09" w:rsidRPr="00EF3E09">
                            <w:t>105082</w:t>
                          </w:r>
                          <w:r w:rsidR="0099129F">
                            <w:t xml:space="preserve"> </w:t>
                          </w:r>
                          <w:r w:rsidRPr="00EF3E09">
                            <w:t>| C2</w:t>
                          </w:r>
                          <w:r w:rsidR="00FA0095" w:rsidRPr="00EF3E09">
                            <w:t>2</w:t>
                          </w:r>
                          <w:r w:rsidRPr="00EF3E09">
                            <w:t>-</w:t>
                          </w:r>
                          <w:r w:rsidR="00EF3E09">
                            <w:t xml:space="preserve"> 19447 </w:t>
                          </w:r>
                          <w:r w:rsidRPr="00EF3E09">
                            <w:t>|</w:t>
                          </w:r>
                          <w:r w:rsidRPr="000F388B">
                            <w:t xml:space="preserve"> </w:t>
                          </w:r>
                          <w:r w:rsidR="00FA0095">
                            <w:t>12/2022</w:t>
                          </w:r>
                          <w:r w:rsidRPr="000F388B">
                            <w:t xml:space="preserve"> | EXP </w:t>
                          </w:r>
                          <w:r w:rsidR="00FA0095">
                            <w:t>12/31/202</w:t>
                          </w:r>
                          <w:r w:rsidR="00776BD5">
                            <w:t>4</w:t>
                          </w:r>
                        </w:p>
                      </w:txbxContent>
                    </v:textbox>
                  </v:shape>
                  <v:shape id="Text Box 23" o:spid="_x0000_s1036" type="#_x0000_t202" style="position:absolute;top:-10868;width:13521;height:3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" filled="f" stroked="f" strokeweight=".5pt">
                    <v:textbox inset="0">
                      <w:txbxContent>
                        <w:p w14:paraId="2D3210F4" w14:textId="77777777" w:rsidR="00B55FAB" w:rsidRPr="000F388B" w:rsidRDefault="00B55FAB" w:rsidP="00B55FAB">
                          <w:pPr>
                            <w:pStyle w:val="AM-DisclosureBold"/>
                          </w:pPr>
                          <w:r w:rsidRPr="000F388B">
                            <w:t>AssetMark, Inc.</w:t>
                          </w:r>
                        </w:p>
                        <w:p w14:paraId="74C11FA7" w14:textId="77777777" w:rsidR="00B55FAB" w:rsidRPr="00CF5D34" w:rsidRDefault="00B55FAB" w:rsidP="00B55FAB">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v:textbox>
                  </v:shape>
                </v:group>
                <v:shape id="Text Box 24" o:spid="_x0000_s1037" type="#_x0000_t202" style="position:absolute;left:4617;top:20913;width:28346;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" filled="f" stroked="f" strokeweight=".5pt">
                  <v:textbox inset="0,0">
                    <w:txbxContent>
                      <w:p w14:paraId="2FE840A8" w14:textId="55C239F2" w:rsidR="00B55FAB" w:rsidRPr="000F388B" w:rsidRDefault="00B55FAB" w:rsidP="00B55FAB">
                        <w:pPr>
                          <w:pStyle w:val="AudienceFooter"/>
                          <w:rPr>
                            <w:color w:val="A6A6A6" w:themeColor="background1" w:themeShade="A6"/>
                          </w:rPr>
                        </w:pPr>
                        <w:r w:rsidRPr="000F388B">
                          <w:rPr>
                            <w:color w:val="A6A6A6" w:themeColor="background1" w:themeShade="A6"/>
                          </w:rPr>
                          <w:t xml:space="preserve">For financial advisor use </w:t>
                        </w:r>
                        <w:r>
                          <w:rPr>
                            <w:color w:val="A6A6A6" w:themeColor="background1" w:themeShade="A6"/>
                          </w:rPr>
                          <w:t>with advisory clients</w:t>
                        </w:r>
                        <w:r w:rsidRPr="000F388B">
                          <w:rPr>
                            <w:color w:val="A6A6A6" w:themeColor="background1" w:themeShade="A6"/>
                          </w:rPr>
                          <w:t>.</w:t>
                        </w:r>
                      </w:p>
                      <w:p w14:paraId="7C053196" w14:textId="77777777" w:rsidR="00B55FAB" w:rsidRPr="000F388B" w:rsidRDefault="00B55FAB" w:rsidP="00B55FAB">
                        <w:pPr>
                          <w:pStyle w:val="AudienceFooter"/>
                          <w:rPr>
                            <w:color w:val="A6A6A6" w:themeColor="background1" w:themeShade="A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8" type="#_x0000_t75" style="position:absolute;left:57398;top:20279;width:16002;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">
                  <v:imagedata r:id="rId38" o:title=""/>
                </v:shape>
              </v:group>
            </w:pict>
          </mc:Fallback>
        </mc:AlternateContent>
      </w:r>
    </w:p>
    <w:p w14:paraId="344D73AD" w14:textId="0A2411D9" w:rsidR="00B3434C" w:rsidRDefault="00B3434C" w:rsidP="00B3434C">
      <w:pPr>
        <w:spacing w:after="160"/>
        <w:ind w:right="-720"/>
        <w:rPr>
          <w:rFonts w:ascii="Arial" w:hAnsi="Arial" w:cs="Arial"/>
          <w:color w:val="343433"/>
          <w:sz w:val="16"/>
          <w:szCs w:val="16"/>
        </w:rPr>
      </w:pPr>
    </w:p>
    <w:p w14:paraId="44911388" w14:textId="7CE5023E" w:rsidR="00B3434C" w:rsidRDefault="00B3434C" w:rsidP="0040163B">
      <w:pPr>
        <w:spacing w:after="160"/>
        <w:ind w:left="-720" w:right="-720"/>
        <w:rPr>
          <w:rFonts w:ascii="Arial" w:hAnsi="Arial" w:cs="Arial"/>
          <w:color w:val="343433"/>
          <w:sz w:val="16"/>
          <w:szCs w:val="16"/>
        </w:rPr>
      </w:pPr>
    </w:p>
    <w:p w14:paraId="0526E20D" w14:textId="592FACD0" w:rsidR="00B3434C" w:rsidRDefault="00B3434C" w:rsidP="0040163B">
      <w:pPr>
        <w:spacing w:after="160"/>
        <w:ind w:left="-720" w:right="-720"/>
        <w:rPr>
          <w:rFonts w:ascii="Arial" w:hAnsi="Arial" w:cs="Arial"/>
          <w:color w:val="343433"/>
          <w:sz w:val="16"/>
          <w:szCs w:val="16"/>
        </w:rPr>
      </w:pPr>
    </w:p>
    <w:p w14:paraId="7A3B5865" w14:textId="67A0A770" w:rsidR="00B3434C" w:rsidRDefault="00B3434C" w:rsidP="0040163B">
      <w:pPr>
        <w:spacing w:after="160"/>
        <w:ind w:left="-720" w:right="-720"/>
        <w:rPr>
          <w:rFonts w:ascii="Arial" w:hAnsi="Arial" w:cs="Arial"/>
          <w:color w:val="343433"/>
          <w:sz w:val="16"/>
          <w:szCs w:val="16"/>
        </w:rPr>
      </w:pPr>
    </w:p>
    <w:p w14:paraId="10F28127" w14:textId="30DB0709" w:rsidR="00B3434C" w:rsidRDefault="00B3434C" w:rsidP="0040163B">
      <w:pPr>
        <w:spacing w:after="160"/>
        <w:ind w:left="-720" w:right="-720"/>
        <w:rPr>
          <w:rFonts w:ascii="Arial" w:hAnsi="Arial" w:cs="Arial"/>
          <w:color w:val="343433"/>
          <w:sz w:val="16"/>
          <w:szCs w:val="16"/>
        </w:rPr>
      </w:pPr>
    </w:p>
    <w:p w14:paraId="3B265CA5" w14:textId="7B075416" w:rsidR="0040163B" w:rsidRPr="0040163B" w:rsidRDefault="0040163B" w:rsidP="0040163B">
      <w:pPr>
        <w:spacing w:after="160"/>
        <w:ind w:left="-720" w:right="-720"/>
        <w:rPr>
          <w:rFonts w:ascii="Arial" w:hAnsi="Arial" w:cs="Arial"/>
          <w:color w:val="343433"/>
          <w:sz w:val="16"/>
          <w:szCs w:val="16"/>
        </w:rPr>
      </w:pPr>
    </w:p>
    <w:sectPr w:rsidR="0040163B" w:rsidRPr="0040163B"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36B8" w14:textId="77777777" w:rsidR="00FF0F3C" w:rsidRDefault="00FF0F3C" w:rsidP="005C1D70">
      <w:pPr>
        <w:spacing w:after="0" w:line="240" w:lineRule="auto"/>
      </w:pPr>
      <w:r>
        <w:separator/>
      </w:r>
    </w:p>
  </w:endnote>
  <w:endnote w:type="continuationSeparator" w:id="0">
    <w:p w14:paraId="52C64EDF" w14:textId="77777777" w:rsidR="00FF0F3C" w:rsidRDefault="00FF0F3C"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587"/>
      <w:docPartObj>
        <w:docPartGallery w:val="Page Numbers (Bottom of Page)"/>
        <w:docPartUnique/>
      </w:docPartObj>
    </w:sdtPr>
    <w:sdtEndPr>
      <w:rPr>
        <w:rStyle w:val="PageNumber"/>
      </w:rPr>
    </w:sdtEndPr>
    <w:sdtContent>
      <w:p w14:paraId="023C6741" w14:textId="78082073"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1ADA" w14:textId="56DFD901" w:rsidR="00B55FAB" w:rsidRDefault="00B55FAB" w:rsidP="00B55FAB">
    <w:pPr>
      <w:tabs>
        <w:tab w:val="right" w:pos="10800"/>
      </w:tabs>
      <w:rPr>
        <w:rFonts w:ascii="Arial" w:eastAsia="Univers LT Std 57 Cn" w:hAnsi="Arial" w:cs="Arial"/>
        <w:color w:val="B6B4B1"/>
        <w:sz w:val="20"/>
        <w:szCs w:val="20"/>
      </w:rPr>
    </w:pPr>
    <w:r w:rsidRPr="000F4345">
      <w:rPr>
        <w:rFonts w:ascii="Arial" w:hAnsi="Arial" w:cs="Arial"/>
        <w:noProof/>
      </w:rPr>
      <mc:AlternateContent>
        <mc:Choice Requires="wps">
          <w:drawing>
            <wp:anchor distT="0" distB="0" distL="114300" distR="114300" simplePos="0" relativeHeight="251683840" behindDoc="0" locked="0" layoutInCell="1" allowOverlap="1" wp14:anchorId="60945902" wp14:editId="36278502">
              <wp:simplePos x="0" y="0"/>
              <wp:positionH relativeFrom="margin">
                <wp:align>center</wp:align>
              </wp:positionH>
              <wp:positionV relativeFrom="paragraph">
                <wp:posOffset>145981</wp:posOffset>
              </wp:positionV>
              <wp:extent cx="7767873"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7767873" cy="0"/>
                      </a:xfrm>
                      <a:prstGeom prst="line">
                        <a:avLst/>
                      </a:prstGeom>
                      <a:ln w="6350">
                        <a:solidFill>
                          <a:srgbClr val="B7B5B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81DDCC3" id="Straight Connector 3" o:spid="_x0000_s1026" style="position:absolute;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5pt" to="61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" strokecolor="#b7b5b1" strokeweight=".5pt">
              <v:stroke joinstyle="miter"/>
              <w10:wrap anchorx="margin"/>
            </v:line>
          </w:pict>
        </mc:Fallback>
      </mc:AlternateContent>
    </w:r>
  </w:p>
  <w:p w14:paraId="61E730C0" w14:textId="41EF77D9" w:rsidR="005C1D70" w:rsidRPr="00B55FAB" w:rsidRDefault="00B55FAB" w:rsidP="00B55FAB">
    <w:pPr>
      <w:pStyle w:val="AudienceFooter"/>
      <w:ind w:left="-720" w:right="-720"/>
      <w:rPr>
        <w:sz w:val="16"/>
        <w:szCs w:val="16"/>
      </w:rPr>
    </w:pPr>
    <w:r w:rsidRPr="000F4345">
      <w:t xml:space="preserve">For </w:t>
    </w:r>
    <w:r>
      <w:t xml:space="preserve">financial advisor </w:t>
    </w:r>
    <w:r w:rsidRPr="000F4345">
      <w:t xml:space="preserve">use </w:t>
    </w:r>
    <w:r>
      <w:t>with advisory clients</w:t>
    </w:r>
    <w:r w:rsidRPr="000F4345">
      <w:t>.</w:t>
    </w:r>
    <w:r>
      <w:rPr>
        <w:sz w:val="16"/>
        <w:szCs w:val="16"/>
      </w:rPr>
      <w:tab/>
    </w:r>
    <w:r w:rsidRPr="000F4345">
      <w:t>Asset</w:t>
    </w:r>
    <w:r w:rsidRPr="000F4345">
      <w:rPr>
        <w:spacing w:val="-3"/>
      </w:rPr>
      <w:t>M</w:t>
    </w:r>
    <w:r w:rsidRPr="000F4345">
      <w:t>a</w:t>
    </w:r>
    <w:r w:rsidRPr="000F4345">
      <w:rPr>
        <w:spacing w:val="-2"/>
      </w:rPr>
      <w:t>r</w:t>
    </w:r>
    <w:r w:rsidRPr="000F4345">
      <w:t xml:space="preserve">k | </w:t>
    </w:r>
    <w:r w:rsidRPr="000F4345">
      <w:fldChar w:fldCharType="begin"/>
    </w:r>
    <w:r w:rsidRPr="000F4345">
      <w:instrText xml:space="preserve"> PAGE   \* MERGEFORMAT </w:instrText>
    </w:r>
    <w:r w:rsidRPr="000F4345">
      <w:fldChar w:fldCharType="separate"/>
    </w:r>
    <w:r>
      <w:t>1</w:t>
    </w:r>
    <w:r w:rsidRPr="000F43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E48A" w14:textId="713A3602" w:rsidR="00B55FAB" w:rsidRDefault="00B55FAB" w:rsidP="00B55FAB">
    <w:pPr>
      <w:tabs>
        <w:tab w:val="right" w:pos="10800"/>
      </w:tabs>
      <w:rPr>
        <w:rFonts w:ascii="Arial" w:eastAsia="Univers LT Std 57 Cn" w:hAnsi="Arial" w:cs="Arial"/>
        <w:color w:val="B6B4B1"/>
        <w:sz w:val="20"/>
        <w:szCs w:val="20"/>
      </w:rPr>
    </w:pPr>
    <w:r w:rsidRPr="000F4345">
      <w:rPr>
        <w:rFonts w:ascii="Arial" w:hAnsi="Arial" w:cs="Arial"/>
        <w:noProof/>
      </w:rPr>
      <mc:AlternateContent>
        <mc:Choice Requires="wps">
          <w:drawing>
            <wp:anchor distT="0" distB="0" distL="114300" distR="114300" simplePos="0" relativeHeight="251681792" behindDoc="0" locked="0" layoutInCell="1" allowOverlap="1" wp14:anchorId="5249B39A" wp14:editId="707BFC93">
              <wp:simplePos x="0" y="0"/>
              <wp:positionH relativeFrom="margin">
                <wp:align>center</wp:align>
              </wp:positionH>
              <wp:positionV relativeFrom="paragraph">
                <wp:posOffset>145981</wp:posOffset>
              </wp:positionV>
              <wp:extent cx="7767873" cy="0"/>
              <wp:effectExtent l="0" t="0" r="17780" b="12700"/>
              <wp:wrapNone/>
              <wp:docPr id="22" name="Straight Connector 22"/>
              <wp:cNvGraphicFramePr/>
              <a:graphic xmlns:a="http://schemas.openxmlformats.org/drawingml/2006/main">
                <a:graphicData uri="http://schemas.microsoft.com/office/word/2010/wordprocessingShape">
                  <wps:wsp>
                    <wps:cNvCnPr/>
                    <wps:spPr>
                      <a:xfrm>
                        <a:off x="0" y="0"/>
                        <a:ext cx="7767873" cy="0"/>
                      </a:xfrm>
                      <a:prstGeom prst="line">
                        <a:avLst/>
                      </a:prstGeom>
                      <a:ln w="6350">
                        <a:solidFill>
                          <a:srgbClr val="B7B5B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E041532" id="Straight Connector 22" o:spid="_x0000_s1026" style="position:absolute;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5pt" to="61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" strokecolor="#b7b5b1" strokeweight=".5pt">
              <v:stroke joinstyle="miter"/>
              <w10:wrap anchorx="margin"/>
            </v:line>
          </w:pict>
        </mc:Fallback>
      </mc:AlternateContent>
    </w:r>
  </w:p>
  <w:p w14:paraId="6F2265DA" w14:textId="00E9A88D" w:rsidR="00996FBD" w:rsidRPr="00B55FAB" w:rsidRDefault="00B55FAB" w:rsidP="00B55FAB">
    <w:pPr>
      <w:pStyle w:val="AudienceFooter"/>
      <w:ind w:left="-720" w:right="-720"/>
      <w:rPr>
        <w:sz w:val="16"/>
        <w:szCs w:val="16"/>
      </w:rPr>
    </w:pPr>
    <w:r w:rsidRPr="000F4345">
      <w:t xml:space="preserve">For </w:t>
    </w:r>
    <w:r>
      <w:t xml:space="preserve">financial advisor </w:t>
    </w:r>
    <w:r w:rsidRPr="000F4345">
      <w:t xml:space="preserve">use </w:t>
    </w:r>
    <w:r>
      <w:t>with advisory clients</w:t>
    </w:r>
    <w:r w:rsidRPr="000F4345">
      <w:t>.</w:t>
    </w:r>
    <w:r>
      <w:rPr>
        <w:sz w:val="16"/>
        <w:szCs w:val="16"/>
      </w:rPr>
      <w:tab/>
    </w:r>
    <w:r w:rsidRPr="000F4345">
      <w:t>Asset</w:t>
    </w:r>
    <w:r w:rsidRPr="000F4345">
      <w:rPr>
        <w:spacing w:val="-3"/>
      </w:rPr>
      <w:t>M</w:t>
    </w:r>
    <w:r w:rsidRPr="000F4345">
      <w:t>a</w:t>
    </w:r>
    <w:r w:rsidRPr="000F4345">
      <w:rPr>
        <w:spacing w:val="-2"/>
      </w:rPr>
      <w:t>r</w:t>
    </w:r>
    <w:r w:rsidRPr="000F4345">
      <w:t xml:space="preserve">k | </w:t>
    </w:r>
    <w:r w:rsidRPr="000F4345">
      <w:fldChar w:fldCharType="begin"/>
    </w:r>
    <w:r w:rsidRPr="000F4345">
      <w:instrText xml:space="preserve"> PAGE   \* MERGEFORMAT </w:instrText>
    </w:r>
    <w:r w:rsidRPr="000F4345">
      <w:fldChar w:fldCharType="separate"/>
    </w:r>
    <w:r>
      <w:t>1</w:t>
    </w:r>
    <w:r w:rsidRPr="000F43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C535" w14:textId="77777777" w:rsidR="00FF0F3C" w:rsidRDefault="00FF0F3C" w:rsidP="005C1D70">
      <w:pPr>
        <w:spacing w:after="0" w:line="240" w:lineRule="auto"/>
      </w:pPr>
      <w:r>
        <w:separator/>
      </w:r>
    </w:p>
  </w:footnote>
  <w:footnote w:type="continuationSeparator" w:id="0">
    <w:p w14:paraId="06A3FDA7" w14:textId="77777777" w:rsidR="00FF0F3C" w:rsidRDefault="00FF0F3C"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18075C" w:rsidRDefault="0018075C" w:rsidP="00996FBD">
    <w:pPr>
      <w:pStyle w:val="Header"/>
      <w:ind w:left="-720"/>
    </w:pPr>
  </w:p>
  <w:p w14:paraId="166473A2" w14:textId="77777777" w:rsidR="007B0461" w:rsidRDefault="007B0461" w:rsidP="00996FBD">
    <w:pPr>
      <w:pStyle w:val="Header"/>
      <w:ind w:left="-720"/>
    </w:pPr>
  </w:p>
  <w:p w14:paraId="350B5968" w14:textId="0B1742A5"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0CD5B60"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466EDA83" w:rsidR="00996FBD" w:rsidRDefault="00B55FAB" w:rsidP="00215F97">
    <w:pPr>
      <w:pStyle w:val="Header"/>
      <w:ind w:left="-1440"/>
    </w:pPr>
    <w:r>
      <w:rPr>
        <w:noProof/>
      </w:rPr>
      <mc:AlternateContent>
        <mc:Choice Requires="wps">
          <w:drawing>
            <wp:anchor distT="0" distB="0" distL="114300" distR="114300" simplePos="0" relativeHeight="251684864" behindDoc="0" locked="0" layoutInCell="1" allowOverlap="1" wp14:anchorId="2CF8F74D" wp14:editId="38B5B107">
              <wp:simplePos x="0" y="0"/>
              <wp:positionH relativeFrom="margin">
                <wp:posOffset>-914400</wp:posOffset>
              </wp:positionH>
              <wp:positionV relativeFrom="paragraph">
                <wp:posOffset>1770434</wp:posOffset>
              </wp:positionV>
              <wp:extent cx="7772400" cy="252919"/>
              <wp:effectExtent l="0" t="0" r="0" b="1270"/>
              <wp:wrapNone/>
              <wp:docPr id="26" name="Rectangle 26"/>
              <wp:cNvGraphicFramePr/>
              <a:graphic xmlns:a="http://schemas.openxmlformats.org/drawingml/2006/main">
                <a:graphicData uri="http://schemas.microsoft.com/office/word/2010/wordprocessingShape">
                  <wps:wsp>
                    <wps:cNvSpPr/>
                    <wps:spPr>
                      <a:xfrm>
                        <a:off x="0" y="0"/>
                        <a:ext cx="7772400" cy="25291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2BB44" w14:textId="5FC66203" w:rsidR="00B55FAB" w:rsidRPr="00B55FAB" w:rsidRDefault="00FA0095" w:rsidP="004528F5">
                          <w:pPr>
                            <w:ind w:right="600"/>
                            <w:jc w:val="right"/>
                            <w:rPr>
                              <w:rFonts w:ascii="Arial" w:hAnsi="Arial" w:cs="Arial"/>
                              <w:color w:val="FFFFFF" w:themeColor="background1"/>
                              <w:sz w:val="18"/>
                            </w:rPr>
                          </w:pPr>
                          <w:r>
                            <w:rPr>
                              <w:rFonts w:ascii="Arial" w:hAnsi="Arial" w:cs="Arial"/>
                              <w:color w:val="FFFFFF" w:themeColor="background1"/>
                              <w:sz w:val="20"/>
                              <w:szCs w:val="36"/>
                            </w:rPr>
                            <w:t>December</w:t>
                          </w:r>
                          <w:r w:rsidR="00B55FAB" w:rsidRPr="00B55FAB">
                            <w:rPr>
                              <w:rFonts w:ascii="Arial" w:hAnsi="Arial" w:cs="Arial"/>
                              <w:color w:val="FFFFFF" w:themeColor="background1"/>
                              <w:sz w:val="20"/>
                              <w:szCs w:val="36"/>
                            </w:rPr>
                            <w:t xml:space="preserve"> 20</w:t>
                          </w:r>
                          <w:r w:rsidR="00085D62">
                            <w:rPr>
                              <w:rFonts w:ascii="Arial" w:hAnsi="Arial" w:cs="Arial"/>
                              <w:color w:val="FFFFFF" w:themeColor="background1"/>
                              <w:sz w:val="20"/>
                              <w:szCs w:val="36"/>
                            </w:rPr>
                            <w:t>2</w:t>
                          </w:r>
                          <w:r>
                            <w:rPr>
                              <w:rFonts w:ascii="Arial" w:hAnsi="Arial" w:cs="Arial"/>
                              <w:color w:val="FFFFFF" w:themeColor="background1"/>
                              <w:sz w:val="20"/>
                              <w:szCs w:val="36"/>
                            </w:rPr>
                            <w:t>2</w:t>
                          </w:r>
                        </w:p>
                        <w:p w14:paraId="10301D45" w14:textId="77777777" w:rsidR="00B55FAB" w:rsidRDefault="00B55FAB" w:rsidP="00B55FAB">
                          <w:pPr>
                            <w:ind w:right="50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F74D" id="Rectangle 26" o:spid="_x0000_s1039" style="position:absolute;left:0;text-align:left;margin-left:-1in;margin-top:139.4pt;width:612pt;height:19.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" fillcolor="#003057 [3215]" stroked="f" strokeweight="1pt">
              <v:textbox>
                <w:txbxContent>
                  <w:p w14:paraId="3AF2BB44" w14:textId="5FC66203" w:rsidR="00B55FAB" w:rsidRPr="00B55FAB" w:rsidRDefault="00FA0095" w:rsidP="004528F5">
                    <w:pPr>
                      <w:ind w:right="600"/>
                      <w:jc w:val="right"/>
                      <w:rPr>
                        <w:rFonts w:ascii="Arial" w:hAnsi="Arial" w:cs="Arial"/>
                        <w:color w:val="FFFFFF" w:themeColor="background1"/>
                        <w:sz w:val="18"/>
                      </w:rPr>
                    </w:pPr>
                    <w:r>
                      <w:rPr>
                        <w:rFonts w:ascii="Arial" w:hAnsi="Arial" w:cs="Arial"/>
                        <w:color w:val="FFFFFF" w:themeColor="background1"/>
                        <w:sz w:val="20"/>
                        <w:szCs w:val="36"/>
                      </w:rPr>
                      <w:t>December</w:t>
                    </w:r>
                    <w:r w:rsidR="00B55FAB" w:rsidRPr="00B55FAB">
                      <w:rPr>
                        <w:rFonts w:ascii="Arial" w:hAnsi="Arial" w:cs="Arial"/>
                        <w:color w:val="FFFFFF" w:themeColor="background1"/>
                        <w:sz w:val="20"/>
                        <w:szCs w:val="36"/>
                      </w:rPr>
                      <w:t xml:space="preserve"> 20</w:t>
                    </w:r>
                    <w:r w:rsidR="00085D62">
                      <w:rPr>
                        <w:rFonts w:ascii="Arial" w:hAnsi="Arial" w:cs="Arial"/>
                        <w:color w:val="FFFFFF" w:themeColor="background1"/>
                        <w:sz w:val="20"/>
                        <w:szCs w:val="36"/>
                      </w:rPr>
                      <w:t>2</w:t>
                    </w:r>
                    <w:r>
                      <w:rPr>
                        <w:rFonts w:ascii="Arial" w:hAnsi="Arial" w:cs="Arial"/>
                        <w:color w:val="FFFFFF" w:themeColor="background1"/>
                        <w:sz w:val="20"/>
                        <w:szCs w:val="36"/>
                      </w:rPr>
                      <w:t>2</w:t>
                    </w:r>
                  </w:p>
                  <w:p w14:paraId="10301D45" w14:textId="77777777" w:rsidR="00B55FAB" w:rsidRDefault="00B55FAB" w:rsidP="00B55FAB">
                    <w:pPr>
                      <w:ind w:right="504"/>
                      <w:jc w:val="center"/>
                    </w:pPr>
                  </w:p>
                </w:txbxContent>
              </v:textbox>
              <w10:wrap anchorx="margin"/>
            </v:rect>
          </w:pict>
        </mc:Fallback>
      </mc:AlternateContent>
    </w:r>
    <w:r w:rsidR="00215F97">
      <w:rPr>
        <w:noProof/>
      </w:rPr>
      <w:drawing>
        <wp:inline distT="0" distB="0" distL="0" distR="0" wp14:anchorId="410F9973" wp14:editId="54414E50">
          <wp:extent cx="7819247" cy="1839823"/>
          <wp:effectExtent l="0" t="0" r="444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3FEC"/>
    <w:multiLevelType w:val="hybridMultilevel"/>
    <w:tmpl w:val="035E6B1E"/>
    <w:lvl w:ilvl="0" w:tplc="36A833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B0E50E2"/>
    <w:multiLevelType w:val="hybridMultilevel"/>
    <w:tmpl w:val="EEDE6384"/>
    <w:lvl w:ilvl="0" w:tplc="C45212A4">
      <w:start w:val="1"/>
      <w:numFmt w:val="bullet"/>
      <w:lvlText w:val="o"/>
      <w:lvlJc w:val="left"/>
      <w:pPr>
        <w:ind w:left="1080" w:hanging="360"/>
      </w:pPr>
      <w:rPr>
        <w:rFonts w:ascii="Courier New" w:hAnsi="Courier New" w:hint="default"/>
        <w:color w:val="00B0D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C951667"/>
    <w:multiLevelType w:val="hybridMultilevel"/>
    <w:tmpl w:val="73BA0A30"/>
    <w:lvl w:ilvl="0" w:tplc="A5B82B6A">
      <w:start w:val="1"/>
      <w:numFmt w:val="bullet"/>
      <w:lvlText w:val="o"/>
      <w:lvlJc w:val="left"/>
      <w:pPr>
        <w:ind w:left="1080" w:hanging="360"/>
      </w:pPr>
      <w:rPr>
        <w:rFonts w:ascii="Courier New" w:hAnsi="Courier New" w:hint="default"/>
        <w:color w:val="595959" w:themeColor="text1" w:themeTint="A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9404445"/>
    <w:multiLevelType w:val="hybridMultilevel"/>
    <w:tmpl w:val="985EC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yNDaxNDY3MDczNzBT0lEKTi0uzszPAymwqAUAPerD4CwAAAA="/>
  </w:docVars>
  <w:rsids>
    <w:rsidRoot w:val="005C1D70"/>
    <w:rsid w:val="0000281F"/>
    <w:rsid w:val="00007A7E"/>
    <w:rsid w:val="00016B9E"/>
    <w:rsid w:val="00031DB6"/>
    <w:rsid w:val="00085D62"/>
    <w:rsid w:val="000A7E8D"/>
    <w:rsid w:val="000E4CDF"/>
    <w:rsid w:val="000F6A69"/>
    <w:rsid w:val="00130B9C"/>
    <w:rsid w:val="0017224E"/>
    <w:rsid w:val="00176108"/>
    <w:rsid w:val="0018075C"/>
    <w:rsid w:val="001C240C"/>
    <w:rsid w:val="001E2268"/>
    <w:rsid w:val="00215F97"/>
    <w:rsid w:val="00255EB5"/>
    <w:rsid w:val="002D792A"/>
    <w:rsid w:val="002E0AA7"/>
    <w:rsid w:val="0031343F"/>
    <w:rsid w:val="003169DC"/>
    <w:rsid w:val="00331075"/>
    <w:rsid w:val="0036313C"/>
    <w:rsid w:val="003D4EDF"/>
    <w:rsid w:val="0040163B"/>
    <w:rsid w:val="00420FAA"/>
    <w:rsid w:val="004313D0"/>
    <w:rsid w:val="00434065"/>
    <w:rsid w:val="004528F5"/>
    <w:rsid w:val="004827A8"/>
    <w:rsid w:val="00483BB5"/>
    <w:rsid w:val="004A1045"/>
    <w:rsid w:val="004A21C9"/>
    <w:rsid w:val="004B1C5E"/>
    <w:rsid w:val="004E2AC7"/>
    <w:rsid w:val="004E396E"/>
    <w:rsid w:val="004F3550"/>
    <w:rsid w:val="00525FA1"/>
    <w:rsid w:val="00550B80"/>
    <w:rsid w:val="0057379A"/>
    <w:rsid w:val="0059513C"/>
    <w:rsid w:val="005C1D70"/>
    <w:rsid w:val="005D65A6"/>
    <w:rsid w:val="00603D45"/>
    <w:rsid w:val="00630922"/>
    <w:rsid w:val="006370DE"/>
    <w:rsid w:val="00642644"/>
    <w:rsid w:val="006A6909"/>
    <w:rsid w:val="006B14C7"/>
    <w:rsid w:val="00741A0D"/>
    <w:rsid w:val="00776BD5"/>
    <w:rsid w:val="00777E17"/>
    <w:rsid w:val="007A1E85"/>
    <w:rsid w:val="007B0461"/>
    <w:rsid w:val="007C4C9B"/>
    <w:rsid w:val="007D272C"/>
    <w:rsid w:val="007F0C4B"/>
    <w:rsid w:val="0082064B"/>
    <w:rsid w:val="00832122"/>
    <w:rsid w:val="008471AE"/>
    <w:rsid w:val="00934B0C"/>
    <w:rsid w:val="00962E93"/>
    <w:rsid w:val="0099129F"/>
    <w:rsid w:val="00996FBD"/>
    <w:rsid w:val="009B73D0"/>
    <w:rsid w:val="009E3EDC"/>
    <w:rsid w:val="00A26FC7"/>
    <w:rsid w:val="00AA3857"/>
    <w:rsid w:val="00AD2DFD"/>
    <w:rsid w:val="00B14624"/>
    <w:rsid w:val="00B3434C"/>
    <w:rsid w:val="00B45773"/>
    <w:rsid w:val="00B5385F"/>
    <w:rsid w:val="00B55FAB"/>
    <w:rsid w:val="00B63131"/>
    <w:rsid w:val="00C00C54"/>
    <w:rsid w:val="00C21ED4"/>
    <w:rsid w:val="00C324AD"/>
    <w:rsid w:val="00C405F8"/>
    <w:rsid w:val="00C46F61"/>
    <w:rsid w:val="00C54067"/>
    <w:rsid w:val="00C56F9B"/>
    <w:rsid w:val="00C91248"/>
    <w:rsid w:val="00D97CDA"/>
    <w:rsid w:val="00E37122"/>
    <w:rsid w:val="00E625A8"/>
    <w:rsid w:val="00E65A73"/>
    <w:rsid w:val="00E80BB0"/>
    <w:rsid w:val="00EA4649"/>
    <w:rsid w:val="00EC69AA"/>
    <w:rsid w:val="00EE303D"/>
    <w:rsid w:val="00EF3E09"/>
    <w:rsid w:val="00F03B13"/>
    <w:rsid w:val="00F20174"/>
    <w:rsid w:val="00F20609"/>
    <w:rsid w:val="00F7794F"/>
    <w:rsid w:val="00FA0095"/>
    <w:rsid w:val="00FA52BE"/>
    <w:rsid w:val="00FB2425"/>
    <w:rsid w:val="00FD4984"/>
    <w:rsid w:val="00FE3FBC"/>
    <w:rsid w:val="00FF0F3C"/>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A6F6"/>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5E6159"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5E6159"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5E6159"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00305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customStyle="1" w:styleId="AudienceFooter">
    <w:name w:val="Audience Footer"/>
    <w:basedOn w:val="Normal"/>
    <w:uiPriority w:val="1"/>
    <w:qFormat/>
    <w:rsid w:val="00B55FAB"/>
    <w:pPr>
      <w:widowControl w:val="0"/>
      <w:tabs>
        <w:tab w:val="right" w:pos="10800"/>
      </w:tabs>
      <w:autoSpaceDE w:val="0"/>
      <w:autoSpaceDN w:val="0"/>
      <w:spacing w:after="0" w:line="240" w:lineRule="auto"/>
    </w:pPr>
    <w:rPr>
      <w:rFonts w:ascii="Arial" w:eastAsia="Univers LT Std 57 Cn" w:hAnsi="Arial" w:cs="Arial"/>
      <w:color w:val="B6B4B1"/>
      <w:sz w:val="20"/>
      <w:szCs w:val="20"/>
      <w:lang w:bidi="en-US"/>
    </w:rPr>
  </w:style>
  <w:style w:type="paragraph" w:customStyle="1" w:styleId="AM-DisclosureBody">
    <w:name w:val="AM - Disclosure Body"/>
    <w:basedOn w:val="Normal"/>
    <w:uiPriority w:val="1"/>
    <w:qFormat/>
    <w:rsid w:val="00B55FAB"/>
    <w:pPr>
      <w:widowControl w:val="0"/>
      <w:autoSpaceDE w:val="0"/>
      <w:autoSpaceDN w:val="0"/>
      <w:spacing w:after="120" w:line="180" w:lineRule="atLeast"/>
    </w:pPr>
    <w:rPr>
      <w:rFonts w:ascii="Arial" w:eastAsia="Univers LT Std 45 Light" w:hAnsi="Arial" w:cs="Arial"/>
      <w:bCs/>
      <w:color w:val="262626" w:themeColor="text1" w:themeTint="D9"/>
      <w:sz w:val="16"/>
      <w:szCs w:val="16"/>
      <w:lang w:bidi="en-US"/>
    </w:rPr>
  </w:style>
  <w:style w:type="paragraph" w:customStyle="1" w:styleId="AM-DisclosureBold">
    <w:name w:val="AM - Disclosure Bold"/>
    <w:basedOn w:val="Normal"/>
    <w:uiPriority w:val="1"/>
    <w:qFormat/>
    <w:rsid w:val="00B55FAB"/>
    <w:pPr>
      <w:widowControl w:val="0"/>
      <w:autoSpaceDE w:val="0"/>
      <w:autoSpaceDN w:val="0"/>
      <w:spacing w:after="120" w:line="180" w:lineRule="atLeast"/>
    </w:pPr>
    <w:rPr>
      <w:rFonts w:ascii="Arial" w:eastAsia="Univers LT Std 45 Light" w:hAnsi="Arial" w:cs="Arial"/>
      <w:b/>
      <w:bCs/>
      <w:color w:val="262626" w:themeColor="text1" w:themeTint="D9"/>
      <w:sz w:val="16"/>
      <w:szCs w:val="16"/>
      <w:lang w:bidi="en-US"/>
    </w:rPr>
  </w:style>
  <w:style w:type="paragraph" w:customStyle="1" w:styleId="Subhead">
    <w:name w:val="Subhead"/>
    <w:basedOn w:val="Normal"/>
    <w:qFormat/>
    <w:rsid w:val="00085D62"/>
    <w:pPr>
      <w:spacing w:after="0"/>
      <w:ind w:left="-720" w:right="-720"/>
    </w:pPr>
    <w:rPr>
      <w:rFonts w:ascii="Arial" w:hAnsi="Arial" w:cs="Arial"/>
      <w:b/>
      <w:color w:val="004F7E" w:themeColor="accent1"/>
      <w:sz w:val="32"/>
      <w:szCs w:val="20"/>
    </w:rPr>
  </w:style>
  <w:style w:type="paragraph" w:customStyle="1" w:styleId="StandardParagraph">
    <w:name w:val="Standard Paragraph"/>
    <w:basedOn w:val="Normal"/>
    <w:qFormat/>
    <w:rsid w:val="00085D62"/>
    <w:pPr>
      <w:spacing w:after="240" w:line="300" w:lineRule="auto"/>
      <w:ind w:left="-720" w:right="-720"/>
    </w:pPr>
    <w:rPr>
      <w:rFonts w:ascii="Arial" w:hAnsi="Arial" w:cs="Arial"/>
      <w:color w:val="2F302C" w:themeColor="background2" w:themeShade="40"/>
      <w:sz w:val="20"/>
      <w:szCs w:val="20"/>
    </w:rPr>
  </w:style>
  <w:style w:type="paragraph" w:customStyle="1" w:styleId="MainTitle">
    <w:name w:val="Main Title"/>
    <w:basedOn w:val="Normal"/>
    <w:qFormat/>
    <w:rsid w:val="00085D62"/>
    <w:pPr>
      <w:spacing w:after="0"/>
      <w:ind w:left="-360" w:right="-720" w:hanging="360"/>
    </w:pPr>
    <w:rPr>
      <w:rFonts w:ascii="Arial" w:hAnsi="Arial" w:cs="Arial"/>
      <w:color w:val="004F7E" w:themeColor="accent1"/>
      <w:sz w:val="48"/>
      <w:szCs w:val="20"/>
    </w:rPr>
  </w:style>
  <w:style w:type="paragraph" w:styleId="ListParagraph">
    <w:name w:val="List Paragraph"/>
    <w:basedOn w:val="Normal"/>
    <w:uiPriority w:val="34"/>
    <w:qFormat/>
    <w:rsid w:val="00FA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image" Target="media/image5.png"/><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image" Target="media/image4.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image" Target="media/image3.png"/><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2.xml"/><Relationship Id="rId38"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6A1C56-2865-45F3-9F0B-435E643A0711}"/>
      </w:docPartPr>
      <w:docPartBody>
        <w:p w:rsidR="0097220A" w:rsidRDefault="0088600B">
          <w:r w:rsidRPr="00521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0B"/>
    <w:rsid w:val="0088600B"/>
    <w:rsid w:val="0097220A"/>
    <w:rsid w:val="00E5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0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setMark 2022">
      <a:dk1>
        <a:srgbClr val="000000"/>
      </a:dk1>
      <a:lt1>
        <a:srgbClr val="FFFFFF"/>
      </a:lt1>
      <a:dk2>
        <a:srgbClr val="003057"/>
      </a:dk2>
      <a:lt2>
        <a:srgbClr val="BBBDB7"/>
      </a:lt2>
      <a:accent1>
        <a:srgbClr val="004F7E"/>
      </a:accent1>
      <a:accent2>
        <a:srgbClr val="E87722"/>
      </a:accent2>
      <a:accent3>
        <a:srgbClr val="D72726"/>
      </a:accent3>
      <a:accent4>
        <a:srgbClr val="F3AF00"/>
      </a:accent4>
      <a:accent5>
        <a:srgbClr val="04ACD7"/>
      </a:accent5>
      <a:accent6>
        <a:srgbClr val="8CAC89"/>
      </a:accent6>
      <a:hlink>
        <a:srgbClr val="75C9EE"/>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DataSourceMapping>
  <Id>ad89841d-e923-4b88-9783-202e0d5cd0c5</Id>
  <Name>EXPRESSION_VARIABLE_MAPPING</Name>
  <TargetDataSource>660073e5-6078-45ba-876a-ced61428d6d4</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1.xml><?xml version="1.0" encoding="utf-8"?>
<SourceDataModel Name="Computed" TargetDataSourceId="660073e5-6078-45ba-876a-ced61428d6d4"/>
</file>

<file path=customXml/item12.xml><?xml version="1.0" encoding="utf-8"?>
<VariableListDefinition name="System" displayName="System" id="996177b6-f79c-4718-84af-26cd4fdbd810" isdomainofvalue="False" dataSourceId="16896453-5a9d-440a-bcc4-eace8f65041e"/>
</file>

<file path=customXml/item13.xml><?xml version="1.0" encoding="utf-8"?>
<VariableList UniqueId="996177b6-f79c-4718-84af-26cd4fdbd810" Name="System" ContentType="XML" MajorVersion="0" MinorVersion="1" isLocalCopy="False" IsBaseObject="False" DataSourceId="16896453-5a9d-440a-bcc4-eace8f65041e" DataSourceMajorVersion="0" DataSourceMinorVersion="1"/>
</file>

<file path=customXml/item14.xml><?xml version="1.0" encoding="utf-8"?>
<DataSourceInfo>
  <Id>16896453-5a9d-440a-bcc4-eace8f65041e</Id>
  <MajorVersion>0</MajorVersion>
  <MinorVersion>1</MinorVersion>
  <DataSourceType>System</DataSourceType>
  <Name>System</Name>
  <Description/>
  <Filter/>
  <DataFields/>
</DataSourceInfo>
</file>

<file path=customXml/item15.xml><?xml version="1.0" encoding="utf-8"?>
<DataSourceMapping>
  <Id>cc77090c-312c-4207-9de5-1881200c651b</Id>
  <Name>EXPRESSION_VARIABLE_MAPPING</Name>
  <TargetDataSource>16896453-5a9d-440a-bcc4-eace8f65041e</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6.xml><?xml version="1.0" encoding="utf-8"?>
<SourceDataModel Name="System" TargetDataSourceId="16896453-5a9d-440a-bcc4-eace8f65041e"/>
</file>

<file path=customXml/item17.xml><?xml version="1.0" encoding="utf-8"?>
<VariableListCustXmlRels>
  <VariableListCustXmlRel variableListName="AD_HOC">
    <VariableListDefCustXmlId>{0A8DAB0A-70F7-4574-B19F-F849AACAC585}</VariableListDefCustXmlId>
    <LibraryMetadataCustXmlId>{3C2C5326-4D05-4CB1-A09D-99B07CCD9DEC}</LibraryMetadataCustXmlId>
    <DataSourceInfoCustXmlId>{B08C06F1-25B3-494B-A295-D720693C1148}</DataSourceInfoCustXmlId>
    <DataSourceMappingCustXmlId>{666A9BE6-8DF1-47E3-8BBB-185586F26F22}</DataSourceMappingCustXmlId>
    <SdmcCustXmlId>{A1AA41DF-6E6A-47EA-BB22-004718122E0C}</SdmcCustXmlId>
  </VariableListCustXmlRel>
  <VariableListCustXmlRel variableListName="Computed">
    <VariableListDefCustXmlId>{A79A07FF-3AB1-4018-8336-FD97852D0191}</VariableListDefCustXmlId>
    <LibraryMetadataCustXmlId>{28AA996F-D1EC-4073-A1CF-D14793F1C05A}</LibraryMetadataCustXmlId>
    <DataSourceInfoCustXmlId>{D40ABFC1-BD9F-4F1D-BF47-3F6F91559A9E}</DataSourceInfoCustXmlId>
    <DataSourceMappingCustXmlId>{B735C3BE-3E3B-4430-AD5E-3D14144012D7}</DataSourceMappingCustXmlId>
    <SdmcCustXmlId>{AFD4A7E4-F4DC-4749-9FF1-2FB04B2180D4}</SdmcCustXmlId>
  </VariableListCustXmlRel>
  <VariableListCustXmlRel variableListName="System">
    <VariableListDefCustXmlId>{F12FA35F-57FC-4273-980E-A268E7AACFE5}</VariableListDefCustXmlId>
    <LibraryMetadataCustXmlId>{DEAD7660-ACCD-4415-BE91-B71E39EDE5B2}</LibraryMetadataCustXmlId>
    <DataSourceInfoCustXmlId>{0849EBB2-5A31-4D48-A48C-25EECBAE3B69}</DataSourceInfoCustXmlId>
    <DataSourceMappingCustXmlId>{50AAF007-B600-4BDE-A536-E5EAE00D55C0}</DataSourceMappingCustXmlId>
    <SdmcCustXmlId>{7A0B7FB5-54A1-4316-8846-6AC815B5A938}</SdmcCustXmlId>
  </VariableListCustXmlRel>
</VariableListCustXmlRels>
</file>

<file path=customXml/item18.xml><?xml version="1.0" encoding="utf-8"?>
<AllExternalAdhocVariableMappings/>
</file>

<file path=customXml/item19.xml><?xml version="1.0" encoding="utf-8"?>
<AllWordPDs>
  <PD ObjectId="3914dcae-bfa6-4f21-8950-2a0ee4d797e3">
    <pd:PersonalizationDefinition xmlns:pd="Strauss.PersonalizationDefinition" name="">
      <pd:DataReferenceList/>
      <pd:ExternalContentPD name="AdvisorLogo" desc="" uid="c42a669c-e03f-4520-863e-5640d46b9bb0" provider="NuPitch" control="FitBoth" HorizontalAlignment="Right" VerticalAlignment="Top" hasDefault="False" canManualUpload="True" allowPartialPdf="False" OverlayForPage="0" IsFitPDF="True" IsAdvancedMode="False" SamplePDFName="" ExternalContentType="ExternalImage" AllowPDF="False" AllowPptx="True" IncludeStandardPPTX="True" IncludeLiveDoc="True" canSelectFromLibrary="False" isFromExternal="False" SlideFitPattern="AlignTopLeft" IncludePlaceholder="False">
        <pd:DataReferenceList/>
        <pd:ExternalContentQuery queryType="PullFromLibrary" queryFolderId="" rel="&amp;&amp;"/>
      </pd:ExternalContentPD>
    </pd:PersonalizationDefinition>
  </PD>
</AllWordPDs>
</file>

<file path=customXml/item2.xml><?xml version="1.0" encoding="utf-8"?>
<VariableListDefinition name="AD_HOC" displayName="AD_HOC" id="3065002a-26d3-411f-ac5b-467931382b53" isdomainofvalue="False" dataSourceId="3417b466-20b8-45a6-81c8-15ae93cde810"/>
</file>

<file path=customXml/item20.xml><?xml version="1.0" encoding="utf-8"?>
<VariableUsageMapping/>
</file>

<file path=customXml/item21.xml><?xml version="1.0" encoding="utf-8"?>
<AllMetadata/>
</file>

<file path=customXml/item22.xml><?xml version="1.0" encoding="utf-8"?>
<DocPartTree>
  <DocPart localId="3914dcae-bfa6-4f21-8950-2a0ee4d797e3" type="Image" name=""/>
</DocPartTree>
</file>

<file path=customXml/item3.xml><?xml version="1.0" encoding="utf-8"?>
<VariableList UniqueId="3065002a-26d3-411f-ac5b-467931382b53" Name="AD_HOC" ContentType="XML" MajorVersion="0" MinorVersion="1" isLocalCopy="False" IsBaseObject="False" DataSourceId="3417b466-20b8-45a6-81c8-15ae93cde810" DataSourceMajorVersion="0" DataSourceMinorVersion="1"/>
</file>

<file path=customXml/item4.xml><?xml version="1.0" encoding="utf-8"?>
<DataSourceInfo>
  <Id>3417b466-20b8-45a6-81c8-15ae93cde810</Id>
  <MajorVersion>0</MajorVersion>
  <MinorVersion>1</MinorVersion>
  <DataSourceType>Ad_Hoc</DataSourceType>
  <Name>AD_HOC</Name>
  <Description/>
  <Filter/>
  <DataFields/>
</DataSourceInfo>
</file>

<file path=customXml/item5.xml><?xml version="1.0" encoding="utf-8"?>
<DataSourceMapping>
  <Id>2eb4d25c-9cfa-463e-bd8a-39f646a8247e</Id>
  <Name>AD_HOC_MAPPING</Name>
  <TargetDataSource>3417b466-20b8-45a6-81c8-15ae93cde810</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6.xml><?xml version="1.0" encoding="utf-8"?>
<SourceDataModel Name="AD_HOC" TargetDataSourceId="3417b466-20b8-45a6-81c8-15ae93cde810"/>
</file>

<file path=customXml/item7.xml><?xml version="1.0" encoding="utf-8"?>
<VariableListDefinition name="Computed" displayName="Computed" id="c5ce2e5f-8a96-4e7d-9b11-fa29d8816f95" isdomainofvalue="False" dataSourceId="660073e5-6078-45ba-876a-ced61428d6d4"/>
</file>

<file path=customXml/item8.xml><?xml version="1.0" encoding="utf-8"?>
<VariableList UniqueId="c5ce2e5f-8a96-4e7d-9b11-fa29d8816f95" Name="Computed" ContentType="XML" MajorVersion="0" MinorVersion="1" isLocalCopy="False" IsBaseObject="False" DataSourceId="660073e5-6078-45ba-876a-ced61428d6d4" DataSourceMajorVersion="0" DataSourceMinorVersion="1"/>
</file>

<file path=customXml/item9.xml><?xml version="1.0" encoding="utf-8"?>
<DataSourceInfo>
  <Id>660073e5-6078-45ba-876a-ced61428d6d4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4389DE2D-C7E9-4265-850E-10AE6E404340}">
  <ds:schemaRefs>
    <ds:schemaRef ds:uri="http://schemas.openxmlformats.org/officeDocument/2006/bibliography"/>
  </ds:schemaRefs>
</ds:datastoreItem>
</file>

<file path=customXml/itemProps10.xml><?xml version="1.0" encoding="utf-8"?>
<ds:datastoreItem xmlns:ds="http://schemas.openxmlformats.org/officeDocument/2006/customXml" ds:itemID="{B735C3BE-3E3B-4430-AD5E-3D14144012D7}">
  <ds:schemaRefs/>
</ds:datastoreItem>
</file>

<file path=customXml/itemProps11.xml><?xml version="1.0" encoding="utf-8"?>
<ds:datastoreItem xmlns:ds="http://schemas.openxmlformats.org/officeDocument/2006/customXml" ds:itemID="{AFD4A7E4-F4DC-4749-9FF1-2FB04B2180D4}">
  <ds:schemaRefs/>
</ds:datastoreItem>
</file>

<file path=customXml/itemProps12.xml><?xml version="1.0" encoding="utf-8"?>
<ds:datastoreItem xmlns:ds="http://schemas.openxmlformats.org/officeDocument/2006/customXml" ds:itemID="{F12FA35F-57FC-4273-980E-A268E7AACFE5}">
  <ds:schemaRefs/>
</ds:datastoreItem>
</file>

<file path=customXml/itemProps13.xml><?xml version="1.0" encoding="utf-8"?>
<ds:datastoreItem xmlns:ds="http://schemas.openxmlformats.org/officeDocument/2006/customXml" ds:itemID="{DEAD7660-ACCD-4415-BE91-B71E39EDE5B2}">
  <ds:schemaRefs/>
</ds:datastoreItem>
</file>

<file path=customXml/itemProps14.xml><?xml version="1.0" encoding="utf-8"?>
<ds:datastoreItem xmlns:ds="http://schemas.openxmlformats.org/officeDocument/2006/customXml" ds:itemID="{0849EBB2-5A31-4D48-A48C-25EECBAE3B69}">
  <ds:schemaRefs/>
</ds:datastoreItem>
</file>

<file path=customXml/itemProps15.xml><?xml version="1.0" encoding="utf-8"?>
<ds:datastoreItem xmlns:ds="http://schemas.openxmlformats.org/officeDocument/2006/customXml" ds:itemID="{50AAF007-B600-4BDE-A536-E5EAE00D55C0}">
  <ds:schemaRefs/>
</ds:datastoreItem>
</file>

<file path=customXml/itemProps16.xml><?xml version="1.0" encoding="utf-8"?>
<ds:datastoreItem xmlns:ds="http://schemas.openxmlformats.org/officeDocument/2006/customXml" ds:itemID="{7A0B7FB5-54A1-4316-8846-6AC815B5A938}">
  <ds:schemaRefs/>
</ds:datastoreItem>
</file>

<file path=customXml/itemProps17.xml><?xml version="1.0" encoding="utf-8"?>
<ds:datastoreItem xmlns:ds="http://schemas.openxmlformats.org/officeDocument/2006/customXml" ds:itemID="{222135DB-A296-4FD6-93FD-1A7D7B730BAE}">
  <ds:schemaRefs/>
</ds:datastoreItem>
</file>

<file path=customXml/itemProps18.xml><?xml version="1.0" encoding="utf-8"?>
<ds:datastoreItem xmlns:ds="http://schemas.openxmlformats.org/officeDocument/2006/customXml" ds:itemID="{00E08D31-25A9-4E76-B796-8A0391E8CD97}">
  <ds:schemaRefs/>
</ds:datastoreItem>
</file>

<file path=customXml/itemProps19.xml><?xml version="1.0" encoding="utf-8"?>
<ds:datastoreItem xmlns:ds="http://schemas.openxmlformats.org/officeDocument/2006/customXml" ds:itemID="{7533B236-A105-44F5-A7A6-650240123336}">
  <ds:schemaRefs>
    <ds:schemaRef ds:uri="Strauss.PersonalizationDefinition"/>
  </ds:schemaRefs>
</ds:datastoreItem>
</file>

<file path=customXml/itemProps2.xml><?xml version="1.0" encoding="utf-8"?>
<ds:datastoreItem xmlns:ds="http://schemas.openxmlformats.org/officeDocument/2006/customXml" ds:itemID="{0A8DAB0A-70F7-4574-B19F-F849AACAC585}">
  <ds:schemaRefs/>
</ds:datastoreItem>
</file>

<file path=customXml/itemProps20.xml><?xml version="1.0" encoding="utf-8"?>
<ds:datastoreItem xmlns:ds="http://schemas.openxmlformats.org/officeDocument/2006/customXml" ds:itemID="{59C4C9A2-1741-46E0-B223-B791252ABA99}">
  <ds:schemaRefs/>
</ds:datastoreItem>
</file>

<file path=customXml/itemProps21.xml><?xml version="1.0" encoding="utf-8"?>
<ds:datastoreItem xmlns:ds="http://schemas.openxmlformats.org/officeDocument/2006/customXml" ds:itemID="{27CB40D8-68DB-4AA2-AA15-CD1C4556A0BB}">
  <ds:schemaRefs/>
</ds:datastoreItem>
</file>

<file path=customXml/itemProps22.xml><?xml version="1.0" encoding="utf-8"?>
<ds:datastoreItem xmlns:ds="http://schemas.openxmlformats.org/officeDocument/2006/customXml" ds:itemID="{323F4469-2C61-45DF-A87E-76D01A548CBD}">
  <ds:schemaRefs/>
</ds:datastoreItem>
</file>

<file path=customXml/itemProps3.xml><?xml version="1.0" encoding="utf-8"?>
<ds:datastoreItem xmlns:ds="http://schemas.openxmlformats.org/officeDocument/2006/customXml" ds:itemID="{3C2C5326-4D05-4CB1-A09D-99B07CCD9DEC}">
  <ds:schemaRefs/>
</ds:datastoreItem>
</file>

<file path=customXml/itemProps4.xml><?xml version="1.0" encoding="utf-8"?>
<ds:datastoreItem xmlns:ds="http://schemas.openxmlformats.org/officeDocument/2006/customXml" ds:itemID="{B08C06F1-25B3-494B-A295-D720693C1148}">
  <ds:schemaRefs/>
</ds:datastoreItem>
</file>

<file path=customXml/itemProps5.xml><?xml version="1.0" encoding="utf-8"?>
<ds:datastoreItem xmlns:ds="http://schemas.openxmlformats.org/officeDocument/2006/customXml" ds:itemID="{666A9BE6-8DF1-47E3-8BBB-185586F26F22}">
  <ds:schemaRefs/>
</ds:datastoreItem>
</file>

<file path=customXml/itemProps6.xml><?xml version="1.0" encoding="utf-8"?>
<ds:datastoreItem xmlns:ds="http://schemas.openxmlformats.org/officeDocument/2006/customXml" ds:itemID="{A1AA41DF-6E6A-47EA-BB22-004718122E0C}">
  <ds:schemaRefs/>
</ds:datastoreItem>
</file>

<file path=customXml/itemProps7.xml><?xml version="1.0" encoding="utf-8"?>
<ds:datastoreItem xmlns:ds="http://schemas.openxmlformats.org/officeDocument/2006/customXml" ds:itemID="{A79A07FF-3AB1-4018-8336-FD97852D0191}">
  <ds:schemaRefs/>
</ds:datastoreItem>
</file>

<file path=customXml/itemProps8.xml><?xml version="1.0" encoding="utf-8"?>
<ds:datastoreItem xmlns:ds="http://schemas.openxmlformats.org/officeDocument/2006/customXml" ds:itemID="{28AA996F-D1EC-4073-A1CF-D14793F1C05A}">
  <ds:schemaRefs/>
</ds:datastoreItem>
</file>

<file path=customXml/itemProps9.xml><?xml version="1.0" encoding="utf-8"?>
<ds:datastoreItem xmlns:ds="http://schemas.openxmlformats.org/officeDocument/2006/customXml" ds:itemID="{D40ABFC1-BD9F-4F1D-BF47-3F6F91559A9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7</cp:revision>
  <cp:lastPrinted>2022-11-30T16:01:00Z</cp:lastPrinted>
  <dcterms:created xsi:type="dcterms:W3CDTF">2022-12-14T14:44:00Z</dcterms:created>
  <dcterms:modified xsi:type="dcterms:W3CDTF">2023-01-10T13:53:00Z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1dfcabfe490e737ab8978ac2b0c99137a820780d56c5aa25628da4e6f8d6efbe</vt:lpwstr>
  </property>
</Properties>
</file>