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231F" w14:textId="277CBA2F" w:rsidR="004B1C5E" w:rsidRDefault="009F0212" w:rsidP="00996FBD">
      <w:pPr>
        <w:spacing w:after="0"/>
        <w:ind w:left="-720" w:right="-720"/>
        <w:rPr>
          <w:rFonts w:ascii="Arial" w:hAnsi="Arial" w:cs="Arial"/>
          <w:b/>
          <w:color w:val="0070C0"/>
          <w:sz w:val="20"/>
          <w:szCs w:val="20"/>
        </w:rPr>
      </w:pPr>
      <w:sdt>
        <w:sdtPr>
          <w:rPr>
            <w:rFonts w:ascii="Arial" w:hAnsi="Arial" w:cs="Arial"/>
            <w:b/>
            <w:color w:val="0070C0"/>
            <w:sz w:val="20"/>
            <w:szCs w:val="20"/>
          </w:rPr>
          <w:id w:val="1609467124"/>
          <w:showingPlcHdr/>
          <w:picture/>
        </w:sdtPr>
        <w:sdtEndPr/>
        <w:sdtContent>
          <w:r w:rsidR="007A1E85">
            <w:rPr>
              <w:rFonts w:ascii="Arial" w:hAnsi="Arial" w:cs="Arial"/>
              <w:b/>
              <w:noProof/>
              <w:color w:val="0070C0"/>
              <w:sz w:val="20"/>
              <w:szCs w:val="20"/>
            </w:rPr>
            <w:drawing>
              <wp:anchor distT="0" distB="0" distL="114300" distR="114300" simplePos="0" relativeHeight="251653632"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272551" w14:textId="1121D204" w:rsidR="004B1C5E" w:rsidRDefault="004B1C5E" w:rsidP="00996FBD">
      <w:pPr>
        <w:spacing w:after="0"/>
        <w:ind w:left="-720" w:right="-720"/>
        <w:rPr>
          <w:rFonts w:ascii="Arial" w:hAnsi="Arial" w:cs="Arial"/>
          <w:b/>
          <w:color w:val="0070C0"/>
          <w:sz w:val="20"/>
          <w:szCs w:val="20"/>
        </w:rPr>
      </w:pPr>
    </w:p>
    <w:p w14:paraId="6EDD6CB0" w14:textId="0390C27C" w:rsidR="004B1C5E" w:rsidRDefault="004B1C5E" w:rsidP="00996FBD">
      <w:pPr>
        <w:spacing w:after="0"/>
        <w:ind w:left="-720" w:right="-720"/>
        <w:rPr>
          <w:rFonts w:ascii="Arial" w:hAnsi="Arial" w:cs="Arial"/>
          <w:b/>
          <w:color w:val="0070C0"/>
          <w:sz w:val="20"/>
          <w:szCs w:val="20"/>
        </w:rPr>
      </w:pPr>
    </w:p>
    <w:p w14:paraId="3F9F7D45" w14:textId="7F7F09B9" w:rsidR="004B1C5E" w:rsidRDefault="004B1C5E" w:rsidP="00996FBD">
      <w:pPr>
        <w:spacing w:after="0"/>
        <w:ind w:left="-720" w:right="-720"/>
        <w:rPr>
          <w:rFonts w:ascii="Arial" w:hAnsi="Arial" w:cs="Arial"/>
          <w:b/>
          <w:color w:val="0070C0"/>
          <w:sz w:val="20"/>
          <w:szCs w:val="20"/>
        </w:rPr>
      </w:pPr>
    </w:p>
    <w:p w14:paraId="59F92E0E" w14:textId="00284864" w:rsidR="004B1C5E" w:rsidRDefault="004B1C5E" w:rsidP="00996FBD">
      <w:pPr>
        <w:spacing w:after="0"/>
        <w:ind w:left="-720" w:right="-720"/>
        <w:rPr>
          <w:rFonts w:ascii="Arial" w:hAnsi="Arial" w:cs="Arial"/>
          <w:b/>
          <w:color w:val="0070C0"/>
          <w:sz w:val="20"/>
          <w:szCs w:val="20"/>
        </w:rPr>
      </w:pPr>
    </w:p>
    <w:p w14:paraId="26EE1523" w14:textId="47E9ED7A" w:rsidR="004A3AEE" w:rsidRPr="00FB2425" w:rsidRDefault="004A3AEE" w:rsidP="004A3AEE">
      <w:pPr>
        <w:spacing w:after="0"/>
        <w:ind w:left="1440" w:right="-360"/>
        <w:rPr>
          <w:rFonts w:ascii="Arial" w:hAnsi="Arial" w:cs="Arial"/>
          <w:b/>
          <w:color w:val="037EBB"/>
          <w:szCs w:val="20"/>
        </w:rPr>
      </w:pPr>
      <w:r>
        <w:rPr>
          <w:noProof/>
        </w:rPr>
        <w:drawing>
          <wp:anchor distT="0" distB="0" distL="114300" distR="114300" simplePos="0" relativeHeight="251666944" behindDoc="0" locked="0" layoutInCell="1" allowOverlap="1" wp14:anchorId="4158C2F5" wp14:editId="0F0ED03A">
            <wp:simplePos x="0" y="0"/>
            <wp:positionH relativeFrom="column">
              <wp:posOffset>933450</wp:posOffset>
            </wp:positionH>
            <wp:positionV relativeFrom="page">
              <wp:posOffset>2171700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Pr="007D272C">
        <w:rPr>
          <w:rFonts w:ascii="Arial" w:hAnsi="Arial" w:cs="Arial"/>
          <w:b/>
          <w:noProof/>
          <w:color w:val="3B3838" w:themeColor="background2" w:themeShade="40"/>
          <w:sz w:val="21"/>
          <w:szCs w:val="20"/>
        </w:rPr>
        <w:drawing>
          <wp:anchor distT="0" distB="0" distL="114300" distR="114300" simplePos="0" relativeHeight="251664896" behindDoc="0" locked="0" layoutInCell="1" allowOverlap="1" wp14:anchorId="6A761DC7" wp14:editId="50614E4F">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Pr="007D272C">
        <w:rPr>
          <w:rFonts w:ascii="Arial" w:hAnsi="Arial" w:cs="Arial"/>
          <w:b/>
          <w:color w:val="037EBB"/>
          <w:sz w:val="24"/>
          <w:szCs w:val="20"/>
        </w:rPr>
        <w:t>Market Review</w:t>
      </w:r>
    </w:p>
    <w:p w14:paraId="16ADB117" w14:textId="75230784" w:rsidR="004A3AEE" w:rsidRPr="002815AB" w:rsidRDefault="004A3AEE" w:rsidP="004A3AEE">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Source:  Zephyr Style Advisor</w:t>
      </w:r>
    </w:p>
    <w:p w14:paraId="206F7CE0" w14:textId="04EA37C9" w:rsidR="004A3AEE" w:rsidRPr="00525FA1" w:rsidRDefault="004A3AEE" w:rsidP="004A3AEE">
      <w:pPr>
        <w:spacing w:after="0"/>
        <w:ind w:left="1440" w:right="-360"/>
        <w:rPr>
          <w:rFonts w:ascii="Arial" w:hAnsi="Arial" w:cs="Arial"/>
          <w:b/>
          <w:color w:val="3B3838" w:themeColor="background2" w:themeShade="40"/>
          <w:sz w:val="20"/>
          <w:szCs w:val="20"/>
        </w:rPr>
      </w:pPr>
    </w:p>
    <w:p w14:paraId="13EFF16C" w14:textId="5121DE16" w:rsidR="00EC2AC8" w:rsidRDefault="00FC30F2" w:rsidP="006A5FC9">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November</w:t>
      </w:r>
      <w:r w:rsidR="007F51DD" w:rsidRPr="007F51DD">
        <w:rPr>
          <w:rFonts w:ascii="Arial" w:hAnsi="Arial" w:cs="Arial"/>
          <w:color w:val="3B3838" w:themeColor="background2" w:themeShade="40"/>
          <w:sz w:val="20"/>
          <w:szCs w:val="20"/>
        </w:rPr>
        <w:t xml:space="preserve"> was a strong month for equities</w:t>
      </w:r>
      <w:r w:rsidR="00265EF8">
        <w:rPr>
          <w:rFonts w:ascii="Arial" w:hAnsi="Arial" w:cs="Arial"/>
          <w:color w:val="3B3838" w:themeColor="background2" w:themeShade="40"/>
          <w:sz w:val="20"/>
          <w:szCs w:val="20"/>
        </w:rPr>
        <w:t>,</w:t>
      </w:r>
      <w:r w:rsidR="008A5BD4">
        <w:rPr>
          <w:rFonts w:ascii="Arial" w:hAnsi="Arial" w:cs="Arial"/>
          <w:color w:val="3B3838" w:themeColor="background2" w:themeShade="40"/>
          <w:sz w:val="20"/>
          <w:szCs w:val="20"/>
        </w:rPr>
        <w:t xml:space="preserve"> </w:t>
      </w:r>
      <w:r w:rsidR="009A3D6D">
        <w:rPr>
          <w:rFonts w:ascii="Arial" w:hAnsi="Arial" w:cs="Arial"/>
          <w:color w:val="3B3838" w:themeColor="background2" w:themeShade="40"/>
          <w:sz w:val="20"/>
          <w:szCs w:val="20"/>
        </w:rPr>
        <w:t>d</w:t>
      </w:r>
      <w:r w:rsidR="007F51DD" w:rsidRPr="007F51DD">
        <w:rPr>
          <w:rFonts w:ascii="Arial" w:hAnsi="Arial" w:cs="Arial"/>
          <w:color w:val="3B3838" w:themeColor="background2" w:themeShade="40"/>
          <w:sz w:val="20"/>
          <w:szCs w:val="20"/>
        </w:rPr>
        <w:t>espite ongoing concerns</w:t>
      </w:r>
      <w:r w:rsidR="00690736">
        <w:rPr>
          <w:rFonts w:ascii="Arial" w:hAnsi="Arial" w:cs="Arial"/>
          <w:color w:val="3B3838" w:themeColor="background2" w:themeShade="40"/>
          <w:sz w:val="20"/>
          <w:szCs w:val="20"/>
        </w:rPr>
        <w:t xml:space="preserve"> </w:t>
      </w:r>
      <w:r w:rsidR="009A3D6D">
        <w:rPr>
          <w:rFonts w:ascii="Arial" w:hAnsi="Arial" w:cs="Arial"/>
          <w:color w:val="3B3838" w:themeColor="background2" w:themeShade="40"/>
          <w:sz w:val="20"/>
          <w:szCs w:val="20"/>
        </w:rPr>
        <w:t xml:space="preserve">surrounding </w:t>
      </w:r>
      <w:r w:rsidR="007F51DD" w:rsidRPr="007F51DD">
        <w:rPr>
          <w:rFonts w:ascii="Arial" w:hAnsi="Arial" w:cs="Arial"/>
          <w:color w:val="3B3838" w:themeColor="background2" w:themeShade="40"/>
          <w:sz w:val="20"/>
          <w:szCs w:val="20"/>
        </w:rPr>
        <w:t>inflation</w:t>
      </w:r>
      <w:r w:rsidR="009A3D6D">
        <w:rPr>
          <w:rFonts w:ascii="Arial" w:hAnsi="Arial" w:cs="Arial"/>
          <w:color w:val="3B3838" w:themeColor="background2" w:themeShade="40"/>
          <w:sz w:val="20"/>
          <w:szCs w:val="20"/>
        </w:rPr>
        <w:t xml:space="preserve"> and central bank policy action. E</w:t>
      </w:r>
      <w:r w:rsidR="00561615">
        <w:rPr>
          <w:rFonts w:ascii="Arial" w:hAnsi="Arial" w:cs="Arial"/>
          <w:color w:val="3B3838" w:themeColor="background2" w:themeShade="40"/>
          <w:sz w:val="20"/>
          <w:szCs w:val="20"/>
        </w:rPr>
        <w:t xml:space="preserve">merging market </w:t>
      </w:r>
      <w:r w:rsidR="00003507">
        <w:rPr>
          <w:rFonts w:ascii="Arial" w:hAnsi="Arial" w:cs="Arial"/>
          <w:color w:val="3B3838" w:themeColor="background2" w:themeShade="40"/>
          <w:sz w:val="20"/>
          <w:szCs w:val="20"/>
        </w:rPr>
        <w:t xml:space="preserve">equities </w:t>
      </w:r>
      <w:r w:rsidR="00561615">
        <w:rPr>
          <w:rFonts w:ascii="Arial" w:hAnsi="Arial" w:cs="Arial"/>
          <w:color w:val="3B3838" w:themeColor="background2" w:themeShade="40"/>
          <w:sz w:val="20"/>
          <w:szCs w:val="20"/>
        </w:rPr>
        <w:t>were up 14.8%,</w:t>
      </w:r>
      <w:r w:rsidR="00690736">
        <w:rPr>
          <w:rFonts w:ascii="Arial" w:hAnsi="Arial" w:cs="Arial"/>
          <w:color w:val="3B3838" w:themeColor="background2" w:themeShade="40"/>
          <w:sz w:val="20"/>
          <w:szCs w:val="20"/>
        </w:rPr>
        <w:t xml:space="preserve"> </w:t>
      </w:r>
      <w:r w:rsidR="00170A3E">
        <w:rPr>
          <w:rFonts w:ascii="Arial" w:hAnsi="Arial" w:cs="Arial"/>
          <w:color w:val="3B3838" w:themeColor="background2" w:themeShade="40"/>
          <w:sz w:val="20"/>
          <w:szCs w:val="20"/>
        </w:rPr>
        <w:t>outperform</w:t>
      </w:r>
      <w:r w:rsidR="000724FE">
        <w:rPr>
          <w:rFonts w:ascii="Arial" w:hAnsi="Arial" w:cs="Arial"/>
          <w:color w:val="3B3838" w:themeColor="background2" w:themeShade="40"/>
          <w:sz w:val="20"/>
          <w:szCs w:val="20"/>
        </w:rPr>
        <w:t>ing</w:t>
      </w:r>
      <w:r w:rsidR="00170A3E">
        <w:rPr>
          <w:rFonts w:ascii="Arial" w:hAnsi="Arial" w:cs="Arial"/>
          <w:color w:val="3B3838" w:themeColor="background2" w:themeShade="40"/>
          <w:sz w:val="20"/>
          <w:szCs w:val="20"/>
        </w:rPr>
        <w:t xml:space="preserve"> </w:t>
      </w:r>
      <w:r w:rsidR="002A235D">
        <w:rPr>
          <w:rFonts w:ascii="Arial" w:hAnsi="Arial" w:cs="Arial"/>
          <w:color w:val="3B3838" w:themeColor="background2" w:themeShade="40"/>
          <w:sz w:val="20"/>
          <w:szCs w:val="20"/>
        </w:rPr>
        <w:t xml:space="preserve">both international </w:t>
      </w:r>
      <w:r w:rsidR="00407E1C">
        <w:rPr>
          <w:rFonts w:ascii="Arial" w:hAnsi="Arial" w:cs="Arial"/>
          <w:color w:val="3B3838" w:themeColor="background2" w:themeShade="40"/>
          <w:sz w:val="20"/>
          <w:szCs w:val="20"/>
        </w:rPr>
        <w:t xml:space="preserve">developed </w:t>
      </w:r>
      <w:r w:rsidR="0011194D">
        <w:rPr>
          <w:rFonts w:ascii="Arial" w:hAnsi="Arial" w:cs="Arial"/>
          <w:color w:val="3B3838" w:themeColor="background2" w:themeShade="40"/>
          <w:sz w:val="20"/>
          <w:szCs w:val="20"/>
        </w:rPr>
        <w:t>equities</w:t>
      </w:r>
      <w:r w:rsidR="006A4527">
        <w:rPr>
          <w:rFonts w:ascii="Arial" w:hAnsi="Arial" w:cs="Arial"/>
          <w:color w:val="3B3838" w:themeColor="background2" w:themeShade="40"/>
          <w:sz w:val="20"/>
          <w:szCs w:val="20"/>
        </w:rPr>
        <w:t xml:space="preserve"> </w:t>
      </w:r>
      <w:r w:rsidR="00561615">
        <w:rPr>
          <w:rFonts w:ascii="Arial" w:hAnsi="Arial" w:cs="Arial"/>
          <w:color w:val="3B3838" w:themeColor="background2" w:themeShade="40"/>
          <w:sz w:val="20"/>
          <w:szCs w:val="20"/>
        </w:rPr>
        <w:t>(11.3%)</w:t>
      </w:r>
      <w:r w:rsidR="001061F5">
        <w:rPr>
          <w:rFonts w:ascii="Arial" w:hAnsi="Arial" w:cs="Arial"/>
          <w:color w:val="3B3838" w:themeColor="background2" w:themeShade="40"/>
          <w:sz w:val="20"/>
          <w:szCs w:val="20"/>
        </w:rPr>
        <w:t xml:space="preserve"> </w:t>
      </w:r>
      <w:r w:rsidR="007F51DD">
        <w:rPr>
          <w:rFonts w:ascii="Arial" w:hAnsi="Arial" w:cs="Arial"/>
          <w:color w:val="3B3838" w:themeColor="background2" w:themeShade="40"/>
          <w:sz w:val="20"/>
          <w:szCs w:val="20"/>
        </w:rPr>
        <w:t xml:space="preserve">and </w:t>
      </w:r>
      <w:r w:rsidR="00561615">
        <w:rPr>
          <w:rFonts w:ascii="Arial" w:hAnsi="Arial" w:cs="Arial"/>
          <w:color w:val="3B3838" w:themeColor="background2" w:themeShade="40"/>
          <w:sz w:val="20"/>
          <w:szCs w:val="20"/>
        </w:rPr>
        <w:t>the US (</w:t>
      </w:r>
      <w:r w:rsidR="002A7744">
        <w:rPr>
          <w:rFonts w:ascii="Arial" w:hAnsi="Arial" w:cs="Arial"/>
          <w:color w:val="3B3838" w:themeColor="background2" w:themeShade="40"/>
          <w:sz w:val="20"/>
          <w:szCs w:val="20"/>
        </w:rPr>
        <w:t>5.6</w:t>
      </w:r>
      <w:r w:rsidR="00561615">
        <w:rPr>
          <w:rFonts w:ascii="Arial" w:hAnsi="Arial" w:cs="Arial"/>
          <w:color w:val="3B3838" w:themeColor="background2" w:themeShade="40"/>
          <w:sz w:val="20"/>
          <w:szCs w:val="20"/>
        </w:rPr>
        <w:t>%)</w:t>
      </w:r>
      <w:r w:rsidR="00690736">
        <w:rPr>
          <w:rFonts w:ascii="Arial" w:hAnsi="Arial" w:cs="Arial"/>
          <w:color w:val="3B3838" w:themeColor="background2" w:themeShade="40"/>
          <w:sz w:val="20"/>
          <w:szCs w:val="20"/>
        </w:rPr>
        <w:t xml:space="preserve"> </w:t>
      </w:r>
      <w:r w:rsidR="00EF6F7F">
        <w:rPr>
          <w:rFonts w:ascii="Arial" w:hAnsi="Arial" w:cs="Arial"/>
          <w:color w:val="3B3838" w:themeColor="background2" w:themeShade="40"/>
          <w:sz w:val="20"/>
          <w:szCs w:val="20"/>
        </w:rPr>
        <w:t>during the month</w:t>
      </w:r>
      <w:r w:rsidR="005F2AFC">
        <w:rPr>
          <w:rFonts w:ascii="Arial" w:hAnsi="Arial" w:cs="Arial"/>
          <w:color w:val="3B3838" w:themeColor="background2" w:themeShade="40"/>
          <w:sz w:val="20"/>
          <w:szCs w:val="20"/>
        </w:rPr>
        <w:t>.</w:t>
      </w:r>
      <w:r w:rsidR="000724FE">
        <w:rPr>
          <w:rFonts w:ascii="Arial" w:hAnsi="Arial" w:cs="Arial"/>
          <w:color w:val="3B3838" w:themeColor="background2" w:themeShade="40"/>
          <w:sz w:val="20"/>
          <w:szCs w:val="20"/>
        </w:rPr>
        <w:t xml:space="preserve"> </w:t>
      </w:r>
      <w:r w:rsidR="002E5D44">
        <w:rPr>
          <w:rFonts w:ascii="Arial" w:hAnsi="Arial" w:cs="Arial"/>
          <w:color w:val="3B3838" w:themeColor="background2" w:themeShade="40"/>
          <w:sz w:val="20"/>
          <w:szCs w:val="20"/>
        </w:rPr>
        <w:t>Th</w:t>
      </w:r>
      <w:r w:rsidR="00572E2F">
        <w:rPr>
          <w:rFonts w:ascii="Arial" w:hAnsi="Arial" w:cs="Arial"/>
          <w:color w:val="3B3838" w:themeColor="background2" w:themeShade="40"/>
          <w:sz w:val="20"/>
          <w:szCs w:val="20"/>
        </w:rPr>
        <w:t>e</w:t>
      </w:r>
      <w:r w:rsidR="002E5D44">
        <w:rPr>
          <w:rFonts w:ascii="Arial" w:hAnsi="Arial" w:cs="Arial"/>
          <w:color w:val="3B3838" w:themeColor="background2" w:themeShade="40"/>
          <w:sz w:val="20"/>
          <w:szCs w:val="20"/>
        </w:rPr>
        <w:t xml:space="preserve"> </w:t>
      </w:r>
      <w:r w:rsidR="00572E2F">
        <w:rPr>
          <w:rFonts w:ascii="Arial" w:hAnsi="Arial" w:cs="Arial"/>
          <w:color w:val="3B3838" w:themeColor="background2" w:themeShade="40"/>
          <w:sz w:val="20"/>
          <w:szCs w:val="20"/>
        </w:rPr>
        <w:t>rally</w:t>
      </w:r>
      <w:r w:rsidR="002E5D44">
        <w:rPr>
          <w:rFonts w:ascii="Arial" w:hAnsi="Arial" w:cs="Arial"/>
          <w:color w:val="3B3838" w:themeColor="background2" w:themeShade="40"/>
          <w:sz w:val="20"/>
          <w:szCs w:val="20"/>
        </w:rPr>
        <w:t xml:space="preserve"> </w:t>
      </w:r>
      <w:r w:rsidR="00561615">
        <w:rPr>
          <w:rFonts w:ascii="Arial" w:hAnsi="Arial" w:cs="Arial"/>
          <w:color w:val="3B3838" w:themeColor="background2" w:themeShade="40"/>
          <w:sz w:val="20"/>
          <w:szCs w:val="20"/>
        </w:rPr>
        <w:t xml:space="preserve">in emerging market equities </w:t>
      </w:r>
      <w:r w:rsidR="00050AE3">
        <w:rPr>
          <w:rFonts w:ascii="Arial" w:hAnsi="Arial" w:cs="Arial"/>
          <w:color w:val="3B3838" w:themeColor="background2" w:themeShade="40"/>
          <w:sz w:val="20"/>
          <w:szCs w:val="20"/>
        </w:rPr>
        <w:t>was led by</w:t>
      </w:r>
      <w:r w:rsidR="007F65D3">
        <w:rPr>
          <w:rFonts w:ascii="Arial" w:hAnsi="Arial" w:cs="Arial"/>
          <w:color w:val="3B3838" w:themeColor="background2" w:themeShade="40"/>
          <w:sz w:val="20"/>
          <w:szCs w:val="20"/>
        </w:rPr>
        <w:t xml:space="preserve"> </w:t>
      </w:r>
      <w:r w:rsidR="00050AE3">
        <w:rPr>
          <w:rFonts w:ascii="Arial" w:hAnsi="Arial" w:cs="Arial"/>
          <w:color w:val="3B3838" w:themeColor="background2" w:themeShade="40"/>
          <w:sz w:val="20"/>
          <w:szCs w:val="20"/>
        </w:rPr>
        <w:t xml:space="preserve">China, </w:t>
      </w:r>
      <w:r w:rsidR="00265EF8">
        <w:rPr>
          <w:rFonts w:ascii="Arial" w:hAnsi="Arial" w:cs="Arial"/>
          <w:color w:val="3B3838" w:themeColor="background2" w:themeShade="40"/>
          <w:sz w:val="20"/>
          <w:szCs w:val="20"/>
        </w:rPr>
        <w:t>up</w:t>
      </w:r>
      <w:r w:rsidR="00050AE3">
        <w:rPr>
          <w:rFonts w:ascii="Arial" w:hAnsi="Arial" w:cs="Arial"/>
          <w:color w:val="3B3838" w:themeColor="background2" w:themeShade="40"/>
          <w:sz w:val="20"/>
          <w:szCs w:val="20"/>
        </w:rPr>
        <w:t xml:space="preserve"> 29.7% for the month. This </w:t>
      </w:r>
      <w:r w:rsidR="006A4527">
        <w:rPr>
          <w:rFonts w:ascii="Arial" w:hAnsi="Arial" w:cs="Arial"/>
          <w:color w:val="3B3838" w:themeColor="background2" w:themeShade="40"/>
          <w:sz w:val="20"/>
          <w:szCs w:val="20"/>
        </w:rPr>
        <w:t>surge</w:t>
      </w:r>
      <w:r w:rsidR="009A3D6D">
        <w:rPr>
          <w:rFonts w:ascii="Arial" w:hAnsi="Arial" w:cs="Arial"/>
          <w:color w:val="3B3838" w:themeColor="background2" w:themeShade="40"/>
          <w:sz w:val="20"/>
          <w:szCs w:val="20"/>
        </w:rPr>
        <w:t xml:space="preserve"> </w:t>
      </w:r>
      <w:r w:rsidR="006A4527">
        <w:rPr>
          <w:rFonts w:ascii="Arial" w:hAnsi="Arial" w:cs="Arial"/>
          <w:color w:val="3B3838" w:themeColor="background2" w:themeShade="40"/>
          <w:sz w:val="20"/>
          <w:szCs w:val="20"/>
        </w:rPr>
        <w:t>can be attributed</w:t>
      </w:r>
      <w:r w:rsidR="00050AE3">
        <w:rPr>
          <w:rFonts w:ascii="Arial" w:hAnsi="Arial" w:cs="Arial"/>
          <w:color w:val="3B3838" w:themeColor="background2" w:themeShade="40"/>
          <w:sz w:val="20"/>
          <w:szCs w:val="20"/>
        </w:rPr>
        <w:t xml:space="preserve"> to </w:t>
      </w:r>
      <w:r w:rsidR="009A3D6D">
        <w:rPr>
          <w:rFonts w:ascii="Arial" w:hAnsi="Arial" w:cs="Arial"/>
          <w:color w:val="3B3838" w:themeColor="background2" w:themeShade="40"/>
          <w:sz w:val="20"/>
          <w:szCs w:val="20"/>
        </w:rPr>
        <w:t>Chinese lawmakers</w:t>
      </w:r>
      <w:r w:rsidR="00050AE3">
        <w:rPr>
          <w:rFonts w:ascii="Arial" w:hAnsi="Arial" w:cs="Arial"/>
          <w:color w:val="3B3838" w:themeColor="background2" w:themeShade="40"/>
          <w:sz w:val="20"/>
          <w:szCs w:val="20"/>
        </w:rPr>
        <w:t xml:space="preserve"> </w:t>
      </w:r>
      <w:r w:rsidR="00DA2E9E">
        <w:rPr>
          <w:rFonts w:ascii="Arial" w:hAnsi="Arial" w:cs="Arial"/>
          <w:color w:val="3B3838" w:themeColor="background2" w:themeShade="40"/>
          <w:sz w:val="20"/>
          <w:szCs w:val="20"/>
        </w:rPr>
        <w:t xml:space="preserve">signaling that they </w:t>
      </w:r>
      <w:r w:rsidR="00050AE3">
        <w:rPr>
          <w:rFonts w:ascii="Arial" w:hAnsi="Arial" w:cs="Arial"/>
          <w:color w:val="3B3838" w:themeColor="background2" w:themeShade="40"/>
          <w:sz w:val="20"/>
          <w:szCs w:val="20"/>
        </w:rPr>
        <w:t>may begin to ease it</w:t>
      </w:r>
      <w:r w:rsidR="00265EF8">
        <w:rPr>
          <w:rFonts w:ascii="Arial" w:hAnsi="Arial" w:cs="Arial"/>
          <w:color w:val="3B3838" w:themeColor="background2" w:themeShade="40"/>
          <w:sz w:val="20"/>
          <w:szCs w:val="20"/>
        </w:rPr>
        <w:t>s</w:t>
      </w:r>
      <w:r w:rsidR="00050AE3">
        <w:rPr>
          <w:rFonts w:ascii="Arial" w:hAnsi="Arial" w:cs="Arial"/>
          <w:color w:val="3B3838" w:themeColor="background2" w:themeShade="40"/>
          <w:sz w:val="20"/>
          <w:szCs w:val="20"/>
        </w:rPr>
        <w:t xml:space="preserve"> </w:t>
      </w:r>
      <w:r w:rsidR="002B0EAD">
        <w:rPr>
          <w:rFonts w:ascii="Arial" w:hAnsi="Arial" w:cs="Arial"/>
          <w:color w:val="3B3838" w:themeColor="background2" w:themeShade="40"/>
          <w:sz w:val="20"/>
          <w:szCs w:val="20"/>
        </w:rPr>
        <w:t>C</w:t>
      </w:r>
      <w:r w:rsidR="00050AE3">
        <w:rPr>
          <w:rFonts w:ascii="Arial" w:hAnsi="Arial" w:cs="Arial"/>
          <w:color w:val="3B3838" w:themeColor="background2" w:themeShade="40"/>
          <w:sz w:val="20"/>
          <w:szCs w:val="20"/>
        </w:rPr>
        <w:t>ov</w:t>
      </w:r>
      <w:r w:rsidR="009A3D6D">
        <w:rPr>
          <w:rFonts w:ascii="Arial" w:hAnsi="Arial" w:cs="Arial"/>
          <w:color w:val="3B3838" w:themeColor="background2" w:themeShade="40"/>
          <w:sz w:val="20"/>
          <w:szCs w:val="20"/>
        </w:rPr>
        <w:t>id</w:t>
      </w:r>
      <w:r w:rsidR="00050AE3">
        <w:rPr>
          <w:rFonts w:ascii="Arial" w:hAnsi="Arial" w:cs="Arial"/>
          <w:color w:val="3B3838" w:themeColor="background2" w:themeShade="40"/>
          <w:sz w:val="20"/>
          <w:szCs w:val="20"/>
        </w:rPr>
        <w:t>-19 restrictions</w:t>
      </w:r>
      <w:r w:rsidR="00050AE3" w:rsidRPr="00A52B47">
        <w:rPr>
          <w:rStyle w:val="EndnoteReference"/>
          <w:rFonts w:ascii="Arial" w:hAnsi="Arial" w:cs="Arial"/>
          <w:color w:val="3B3838" w:themeColor="background2" w:themeShade="40"/>
          <w:sz w:val="20"/>
          <w:szCs w:val="20"/>
        </w:rPr>
        <w:endnoteReference w:id="1"/>
      </w:r>
      <w:r w:rsidR="00F36B48" w:rsidRPr="009D629A">
        <w:rPr>
          <w:rFonts w:ascii="Arial" w:hAnsi="Arial" w:cs="Arial"/>
          <w:color w:val="3B3838" w:themeColor="background2" w:themeShade="40"/>
          <w:sz w:val="20"/>
          <w:szCs w:val="20"/>
          <w:vertAlign w:val="superscript"/>
        </w:rPr>
        <w:t>,</w:t>
      </w:r>
      <w:r w:rsidR="006A4527" w:rsidRPr="00A52B47">
        <w:rPr>
          <w:rStyle w:val="EndnoteReference"/>
          <w:rFonts w:ascii="Arial" w:hAnsi="Arial" w:cs="Arial"/>
          <w:color w:val="3B3838" w:themeColor="background2" w:themeShade="40"/>
          <w:sz w:val="20"/>
          <w:szCs w:val="20"/>
        </w:rPr>
        <w:endnoteReference w:id="2"/>
      </w:r>
      <w:r w:rsidR="00050AE3">
        <w:rPr>
          <w:rFonts w:ascii="Arial" w:hAnsi="Arial" w:cs="Arial"/>
          <w:color w:val="3B3838" w:themeColor="background2" w:themeShade="40"/>
          <w:sz w:val="20"/>
          <w:szCs w:val="20"/>
        </w:rPr>
        <w:t>.</w:t>
      </w:r>
      <w:r w:rsidR="008A5BD4">
        <w:rPr>
          <w:rFonts w:ascii="Arial" w:hAnsi="Arial" w:cs="Arial"/>
          <w:color w:val="3B3838" w:themeColor="background2" w:themeShade="40"/>
          <w:sz w:val="20"/>
          <w:szCs w:val="20"/>
        </w:rPr>
        <w:t xml:space="preserve"> </w:t>
      </w:r>
      <w:r w:rsidR="007A6E36">
        <w:rPr>
          <w:rFonts w:ascii="Arial" w:hAnsi="Arial" w:cs="Arial"/>
          <w:color w:val="3B3838" w:themeColor="background2" w:themeShade="40"/>
          <w:sz w:val="20"/>
          <w:szCs w:val="20"/>
        </w:rPr>
        <w:t xml:space="preserve">In </w:t>
      </w:r>
      <w:r w:rsidR="002B0EAD">
        <w:rPr>
          <w:rFonts w:ascii="Arial" w:hAnsi="Arial" w:cs="Arial"/>
          <w:color w:val="3B3838" w:themeColor="background2" w:themeShade="40"/>
          <w:sz w:val="20"/>
          <w:szCs w:val="20"/>
        </w:rPr>
        <w:t>international developed markets</w:t>
      </w:r>
      <w:r w:rsidR="007A6E36">
        <w:rPr>
          <w:rFonts w:ascii="Arial" w:hAnsi="Arial" w:cs="Arial"/>
          <w:color w:val="3B3838" w:themeColor="background2" w:themeShade="40"/>
          <w:sz w:val="20"/>
          <w:szCs w:val="20"/>
        </w:rPr>
        <w:t xml:space="preserve">, </w:t>
      </w:r>
      <w:r w:rsidR="008A5BD4" w:rsidRPr="008A5BD4">
        <w:rPr>
          <w:rFonts w:ascii="Arial" w:hAnsi="Arial" w:cs="Arial"/>
          <w:color w:val="3B3838" w:themeColor="background2" w:themeShade="40"/>
          <w:sz w:val="20"/>
          <w:szCs w:val="20"/>
        </w:rPr>
        <w:t>Hong</w:t>
      </w:r>
      <w:r w:rsidR="005402E7">
        <w:rPr>
          <w:rFonts w:ascii="Arial" w:hAnsi="Arial" w:cs="Arial"/>
          <w:color w:val="3B3838" w:themeColor="background2" w:themeShade="40"/>
          <w:sz w:val="20"/>
          <w:szCs w:val="20"/>
        </w:rPr>
        <w:t xml:space="preserve"> </w:t>
      </w:r>
      <w:r w:rsidR="00A52B47" w:rsidRPr="008A5BD4">
        <w:rPr>
          <w:rFonts w:ascii="Arial" w:hAnsi="Arial" w:cs="Arial"/>
          <w:color w:val="3B3838" w:themeColor="background2" w:themeShade="40"/>
          <w:sz w:val="20"/>
          <w:szCs w:val="20"/>
        </w:rPr>
        <w:t>Kong</w:t>
      </w:r>
      <w:r w:rsidR="00A52B47">
        <w:rPr>
          <w:rFonts w:ascii="Arial" w:hAnsi="Arial" w:cs="Arial"/>
          <w:color w:val="3B3838" w:themeColor="background2" w:themeShade="40"/>
          <w:sz w:val="20"/>
          <w:szCs w:val="20"/>
        </w:rPr>
        <w:t>'</w:t>
      </w:r>
      <w:r w:rsidR="00A52B47" w:rsidRPr="008A5BD4">
        <w:rPr>
          <w:rFonts w:ascii="Arial" w:hAnsi="Arial" w:cs="Arial"/>
          <w:color w:val="3B3838" w:themeColor="background2" w:themeShade="40"/>
          <w:sz w:val="20"/>
          <w:szCs w:val="20"/>
        </w:rPr>
        <w:t xml:space="preserve">s </w:t>
      </w:r>
      <w:r w:rsidR="008A5BD4" w:rsidRPr="008A5BD4">
        <w:rPr>
          <w:rFonts w:ascii="Arial" w:hAnsi="Arial" w:cs="Arial"/>
          <w:color w:val="3B3838" w:themeColor="background2" w:themeShade="40"/>
          <w:sz w:val="20"/>
          <w:szCs w:val="20"/>
        </w:rPr>
        <w:t xml:space="preserve">Hang Seng </w:t>
      </w:r>
      <w:r w:rsidR="008A5BD4">
        <w:rPr>
          <w:rFonts w:ascii="Arial" w:hAnsi="Arial" w:cs="Arial"/>
          <w:color w:val="3B3838" w:themeColor="background2" w:themeShade="40"/>
          <w:sz w:val="20"/>
          <w:szCs w:val="20"/>
        </w:rPr>
        <w:t xml:space="preserve">Index </w:t>
      </w:r>
      <w:r w:rsidR="008A5BD4" w:rsidRPr="008A5BD4">
        <w:rPr>
          <w:rFonts w:ascii="Arial" w:hAnsi="Arial" w:cs="Arial"/>
          <w:color w:val="3B3838" w:themeColor="background2" w:themeShade="40"/>
          <w:sz w:val="20"/>
          <w:szCs w:val="20"/>
        </w:rPr>
        <w:t xml:space="preserve">had its best month since </w:t>
      </w:r>
      <w:r w:rsidR="00E412C3">
        <w:rPr>
          <w:rFonts w:ascii="Arial" w:hAnsi="Arial" w:cs="Arial"/>
          <w:color w:val="3B3838" w:themeColor="background2" w:themeShade="40"/>
          <w:sz w:val="20"/>
          <w:szCs w:val="20"/>
        </w:rPr>
        <w:t xml:space="preserve">October </w:t>
      </w:r>
      <w:r w:rsidR="008A5BD4" w:rsidRPr="008A5BD4">
        <w:rPr>
          <w:rFonts w:ascii="Arial" w:hAnsi="Arial" w:cs="Arial"/>
          <w:color w:val="3B3838" w:themeColor="background2" w:themeShade="40"/>
          <w:sz w:val="20"/>
          <w:szCs w:val="20"/>
        </w:rPr>
        <w:t>1998</w:t>
      </w:r>
      <w:r w:rsidR="002B0EAD">
        <w:rPr>
          <w:rFonts w:ascii="Arial" w:hAnsi="Arial" w:cs="Arial"/>
          <w:color w:val="3B3838" w:themeColor="background2" w:themeShade="40"/>
          <w:sz w:val="20"/>
          <w:szCs w:val="20"/>
        </w:rPr>
        <w:t xml:space="preserve">, up </w:t>
      </w:r>
      <w:r w:rsidR="002B0EAD" w:rsidRPr="002B0EAD">
        <w:rPr>
          <w:rFonts w:ascii="Arial" w:hAnsi="Arial" w:cs="Arial"/>
          <w:color w:val="3B3838" w:themeColor="background2" w:themeShade="40"/>
          <w:sz w:val="20"/>
          <w:szCs w:val="20"/>
        </w:rPr>
        <w:t>26.6</w:t>
      </w:r>
      <w:r w:rsidR="002B0EAD">
        <w:rPr>
          <w:rFonts w:ascii="Arial" w:hAnsi="Arial" w:cs="Arial"/>
          <w:color w:val="3B3838" w:themeColor="background2" w:themeShade="40"/>
          <w:sz w:val="20"/>
          <w:szCs w:val="20"/>
        </w:rPr>
        <w:t>%</w:t>
      </w:r>
      <w:r w:rsidR="00E412C3">
        <w:rPr>
          <w:rFonts w:ascii="Arial" w:hAnsi="Arial" w:cs="Arial"/>
          <w:color w:val="3B3838" w:themeColor="background2" w:themeShade="40"/>
          <w:sz w:val="20"/>
          <w:szCs w:val="20"/>
        </w:rPr>
        <w:t xml:space="preserve">, </w:t>
      </w:r>
      <w:r w:rsidR="00F36B48">
        <w:rPr>
          <w:rFonts w:ascii="Arial" w:hAnsi="Arial" w:cs="Arial"/>
          <w:color w:val="3B3838" w:themeColor="background2" w:themeShade="40"/>
          <w:sz w:val="20"/>
          <w:szCs w:val="20"/>
        </w:rPr>
        <w:t xml:space="preserve">which </w:t>
      </w:r>
      <w:r w:rsidR="007A6E36">
        <w:rPr>
          <w:rFonts w:ascii="Arial" w:hAnsi="Arial" w:cs="Arial"/>
          <w:color w:val="3B3838" w:themeColor="background2" w:themeShade="40"/>
          <w:sz w:val="20"/>
          <w:szCs w:val="20"/>
        </w:rPr>
        <w:t>also</w:t>
      </w:r>
      <w:r w:rsidR="00EF71F8">
        <w:rPr>
          <w:rFonts w:ascii="Arial" w:hAnsi="Arial" w:cs="Arial"/>
          <w:color w:val="3B3838" w:themeColor="background2" w:themeShade="40"/>
          <w:sz w:val="20"/>
          <w:szCs w:val="20"/>
        </w:rPr>
        <w:t xml:space="preserve"> was</w:t>
      </w:r>
      <w:r w:rsidR="007A6E36">
        <w:rPr>
          <w:rFonts w:ascii="Arial" w:hAnsi="Arial" w:cs="Arial"/>
          <w:color w:val="3B3838" w:themeColor="background2" w:themeShade="40"/>
          <w:sz w:val="20"/>
          <w:szCs w:val="20"/>
        </w:rPr>
        <w:t xml:space="preserve"> </w:t>
      </w:r>
      <w:r w:rsidR="006A4527">
        <w:rPr>
          <w:rFonts w:ascii="Arial" w:hAnsi="Arial" w:cs="Arial"/>
          <w:color w:val="3B3838" w:themeColor="background2" w:themeShade="40"/>
          <w:sz w:val="20"/>
          <w:szCs w:val="20"/>
        </w:rPr>
        <w:t>tied to</w:t>
      </w:r>
      <w:r w:rsidR="00E412C3">
        <w:rPr>
          <w:rFonts w:ascii="Arial" w:hAnsi="Arial" w:cs="Arial"/>
          <w:color w:val="3B3838" w:themeColor="background2" w:themeShade="40"/>
          <w:sz w:val="20"/>
          <w:szCs w:val="20"/>
        </w:rPr>
        <w:t xml:space="preserve"> </w:t>
      </w:r>
      <w:r w:rsidR="007A6E36">
        <w:rPr>
          <w:rFonts w:ascii="Arial" w:hAnsi="Arial" w:cs="Arial"/>
          <w:color w:val="3B3838" w:themeColor="background2" w:themeShade="40"/>
          <w:sz w:val="20"/>
          <w:szCs w:val="20"/>
        </w:rPr>
        <w:t>news of China</w:t>
      </w:r>
      <w:r w:rsidR="00DA2E9E">
        <w:rPr>
          <w:rFonts w:ascii="Arial" w:hAnsi="Arial" w:cs="Arial"/>
          <w:color w:val="3B3838" w:themeColor="background2" w:themeShade="40"/>
          <w:sz w:val="20"/>
          <w:szCs w:val="20"/>
        </w:rPr>
        <w:t xml:space="preserve"> </w:t>
      </w:r>
      <w:r w:rsidR="006A4527">
        <w:rPr>
          <w:rFonts w:ascii="Arial" w:hAnsi="Arial" w:cs="Arial"/>
          <w:color w:val="3B3838" w:themeColor="background2" w:themeShade="40"/>
          <w:sz w:val="20"/>
          <w:szCs w:val="20"/>
        </w:rPr>
        <w:t xml:space="preserve">potentially </w:t>
      </w:r>
      <w:r w:rsidR="00E412C3">
        <w:rPr>
          <w:rFonts w:ascii="Arial" w:hAnsi="Arial" w:cs="Arial"/>
          <w:color w:val="3B3838" w:themeColor="background2" w:themeShade="40"/>
          <w:sz w:val="20"/>
          <w:szCs w:val="20"/>
        </w:rPr>
        <w:t>loosening its</w:t>
      </w:r>
      <w:r w:rsidR="00E412C3" w:rsidRPr="00E412C3">
        <w:rPr>
          <w:rFonts w:ascii="Arial" w:hAnsi="Arial" w:cs="Arial"/>
          <w:color w:val="3B3838" w:themeColor="background2" w:themeShade="40"/>
          <w:sz w:val="20"/>
          <w:szCs w:val="20"/>
        </w:rPr>
        <w:t xml:space="preserve"> </w:t>
      </w:r>
      <w:r w:rsidR="007A6E36">
        <w:rPr>
          <w:rFonts w:ascii="Arial" w:hAnsi="Arial" w:cs="Arial"/>
          <w:color w:val="3B3838" w:themeColor="background2" w:themeShade="40"/>
          <w:sz w:val="20"/>
          <w:szCs w:val="20"/>
        </w:rPr>
        <w:t xml:space="preserve">strict </w:t>
      </w:r>
      <w:r w:rsidR="00E412C3" w:rsidRPr="00E412C3">
        <w:rPr>
          <w:rFonts w:ascii="Arial" w:hAnsi="Arial" w:cs="Arial"/>
          <w:color w:val="3B3838" w:themeColor="background2" w:themeShade="40"/>
          <w:sz w:val="20"/>
          <w:szCs w:val="20"/>
        </w:rPr>
        <w:t>zero-Covid</w:t>
      </w:r>
      <w:r w:rsidR="00E412C3">
        <w:rPr>
          <w:rFonts w:ascii="Arial" w:hAnsi="Arial" w:cs="Arial"/>
          <w:color w:val="3B3838" w:themeColor="background2" w:themeShade="40"/>
          <w:sz w:val="20"/>
          <w:szCs w:val="20"/>
        </w:rPr>
        <w:t>-19</w:t>
      </w:r>
      <w:r w:rsidR="00E412C3" w:rsidRPr="00E412C3">
        <w:rPr>
          <w:rFonts w:ascii="Arial" w:hAnsi="Arial" w:cs="Arial"/>
          <w:color w:val="3B3838" w:themeColor="background2" w:themeShade="40"/>
          <w:sz w:val="20"/>
          <w:szCs w:val="20"/>
        </w:rPr>
        <w:t xml:space="preserve"> policy</w:t>
      </w:r>
      <w:r w:rsidR="00E412C3">
        <w:rPr>
          <w:rFonts w:ascii="Arial" w:hAnsi="Arial" w:cs="Arial"/>
          <w:color w:val="3B3838" w:themeColor="background2" w:themeShade="40"/>
          <w:sz w:val="20"/>
          <w:szCs w:val="20"/>
        </w:rPr>
        <w:t>.</w:t>
      </w:r>
      <w:r w:rsidR="00E412C3">
        <w:rPr>
          <w:rStyle w:val="EndnoteReference"/>
          <w:rFonts w:ascii="Arial" w:hAnsi="Arial" w:cs="Arial"/>
          <w:color w:val="3B3838" w:themeColor="background2" w:themeShade="40"/>
          <w:sz w:val="20"/>
          <w:szCs w:val="20"/>
        </w:rPr>
        <w:endnoteReference w:id="3"/>
      </w:r>
      <w:r w:rsidR="00DD72C2">
        <w:rPr>
          <w:rFonts w:ascii="Arial" w:hAnsi="Arial" w:cs="Arial"/>
          <w:color w:val="3B3838" w:themeColor="background2" w:themeShade="40"/>
          <w:sz w:val="20"/>
          <w:szCs w:val="20"/>
        </w:rPr>
        <w:t xml:space="preserve">  </w:t>
      </w:r>
    </w:p>
    <w:p w14:paraId="13D5F95B" w14:textId="33C84291" w:rsidR="00F876C4" w:rsidRPr="00E55DE2" w:rsidRDefault="00F876C4" w:rsidP="00EC2AC8">
      <w:pPr>
        <w:spacing w:after="0"/>
        <w:ind w:left="1440" w:right="-360"/>
        <w:rPr>
          <w:rFonts w:ascii="Arial" w:hAnsi="Arial" w:cs="Arial"/>
          <w:color w:val="3B3838" w:themeColor="background2" w:themeShade="40"/>
          <w:sz w:val="20"/>
          <w:szCs w:val="20"/>
        </w:rPr>
      </w:pPr>
    </w:p>
    <w:p w14:paraId="124713C2" w14:textId="00E1FB65" w:rsidR="007B4F46" w:rsidRDefault="004A3AEE" w:rsidP="007B4F46">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Within the S&amp;P 500</w:t>
      </w:r>
      <w:r w:rsidR="006D4B07">
        <w:rPr>
          <w:rFonts w:ascii="Arial" w:hAnsi="Arial" w:cs="Arial"/>
          <w:color w:val="3B3838" w:themeColor="background2" w:themeShade="40"/>
          <w:sz w:val="20"/>
          <w:szCs w:val="20"/>
        </w:rPr>
        <w:t>, all eleven sectors were positive for the month</w:t>
      </w:r>
      <w:r w:rsidR="00003507">
        <w:rPr>
          <w:rFonts w:ascii="Arial" w:hAnsi="Arial" w:cs="Arial"/>
          <w:color w:val="3B3838" w:themeColor="background2" w:themeShade="40"/>
          <w:sz w:val="20"/>
          <w:szCs w:val="20"/>
        </w:rPr>
        <w:t xml:space="preserve">. </w:t>
      </w:r>
      <w:r w:rsidR="00DD72C2">
        <w:rPr>
          <w:rFonts w:ascii="Arial" w:hAnsi="Arial" w:cs="Arial"/>
          <w:color w:val="3B3838" w:themeColor="background2" w:themeShade="40"/>
          <w:sz w:val="20"/>
          <w:szCs w:val="20"/>
        </w:rPr>
        <w:t>The sector rallies were helped by</w:t>
      </w:r>
      <w:r w:rsidR="00DD72C2" w:rsidRPr="00DD72C2">
        <w:rPr>
          <w:rFonts w:ascii="Arial" w:hAnsi="Arial" w:cs="Arial"/>
          <w:color w:val="3B3838" w:themeColor="background2" w:themeShade="40"/>
          <w:sz w:val="20"/>
          <w:szCs w:val="20"/>
        </w:rPr>
        <w:t xml:space="preserve"> a weaker-than-anticipated </w:t>
      </w:r>
      <w:r w:rsidR="00DD72C2">
        <w:rPr>
          <w:rFonts w:ascii="Arial" w:hAnsi="Arial" w:cs="Arial"/>
          <w:color w:val="3B3838" w:themeColor="background2" w:themeShade="40"/>
          <w:sz w:val="20"/>
          <w:szCs w:val="20"/>
        </w:rPr>
        <w:t xml:space="preserve">October US </w:t>
      </w:r>
      <w:r w:rsidR="00DD72C2" w:rsidRPr="00DD72C2">
        <w:rPr>
          <w:rFonts w:ascii="Arial" w:hAnsi="Arial" w:cs="Arial"/>
          <w:color w:val="3B3838" w:themeColor="background2" w:themeShade="40"/>
          <w:sz w:val="20"/>
          <w:szCs w:val="20"/>
        </w:rPr>
        <w:t xml:space="preserve">inflation </w:t>
      </w:r>
      <w:r w:rsidR="00043C6E">
        <w:rPr>
          <w:rFonts w:ascii="Arial" w:hAnsi="Arial" w:cs="Arial"/>
          <w:color w:val="3B3838" w:themeColor="background2" w:themeShade="40"/>
          <w:sz w:val="20"/>
          <w:szCs w:val="20"/>
        </w:rPr>
        <w:t>report</w:t>
      </w:r>
      <w:r w:rsidR="00DD72C2">
        <w:rPr>
          <w:rStyle w:val="EndnoteReference"/>
          <w:rFonts w:ascii="Arial" w:hAnsi="Arial" w:cs="Arial"/>
          <w:color w:val="3B3838" w:themeColor="background2" w:themeShade="40"/>
          <w:sz w:val="20"/>
          <w:szCs w:val="20"/>
        </w:rPr>
        <w:endnoteReference w:id="4"/>
      </w:r>
      <w:r w:rsidR="00DD72C2">
        <w:rPr>
          <w:rFonts w:ascii="Arial" w:hAnsi="Arial" w:cs="Arial"/>
          <w:color w:val="3B3838" w:themeColor="background2" w:themeShade="40"/>
          <w:sz w:val="20"/>
          <w:szCs w:val="20"/>
        </w:rPr>
        <w:t>. Materials</w:t>
      </w:r>
      <w:r w:rsidR="00050AE3">
        <w:rPr>
          <w:rFonts w:ascii="Arial" w:hAnsi="Arial" w:cs="Arial"/>
          <w:color w:val="3B3838" w:themeColor="background2" w:themeShade="40"/>
          <w:sz w:val="20"/>
          <w:szCs w:val="20"/>
        </w:rPr>
        <w:t xml:space="preserve"> an</w:t>
      </w:r>
      <w:r w:rsidR="00003507">
        <w:rPr>
          <w:rFonts w:ascii="Arial" w:hAnsi="Arial" w:cs="Arial"/>
          <w:color w:val="3B3838" w:themeColor="background2" w:themeShade="40"/>
          <w:sz w:val="20"/>
          <w:szCs w:val="20"/>
        </w:rPr>
        <w:t>d</w:t>
      </w:r>
      <w:r w:rsidR="00050AE3">
        <w:rPr>
          <w:rFonts w:ascii="Arial" w:hAnsi="Arial" w:cs="Arial"/>
          <w:color w:val="3B3838" w:themeColor="background2" w:themeShade="40"/>
          <w:sz w:val="20"/>
          <w:szCs w:val="20"/>
        </w:rPr>
        <w:t xml:space="preserve"> </w:t>
      </w:r>
      <w:r w:rsidR="00003507">
        <w:rPr>
          <w:rFonts w:ascii="Arial" w:hAnsi="Arial" w:cs="Arial"/>
          <w:color w:val="3B3838" w:themeColor="background2" w:themeShade="40"/>
          <w:sz w:val="20"/>
          <w:szCs w:val="20"/>
        </w:rPr>
        <w:t>i</w:t>
      </w:r>
      <w:r w:rsidR="00050AE3">
        <w:rPr>
          <w:rFonts w:ascii="Arial" w:hAnsi="Arial" w:cs="Arial"/>
          <w:color w:val="3B3838" w:themeColor="background2" w:themeShade="40"/>
          <w:sz w:val="20"/>
          <w:szCs w:val="20"/>
        </w:rPr>
        <w:t xml:space="preserve">ndustrials </w:t>
      </w:r>
      <w:r w:rsidR="00C619E7">
        <w:rPr>
          <w:rFonts w:ascii="Arial" w:hAnsi="Arial" w:cs="Arial"/>
          <w:color w:val="3B3838" w:themeColor="background2" w:themeShade="40"/>
          <w:sz w:val="20"/>
          <w:szCs w:val="20"/>
        </w:rPr>
        <w:t>led</w:t>
      </w:r>
      <w:r w:rsidR="009A3D6D">
        <w:rPr>
          <w:rFonts w:ascii="Arial" w:hAnsi="Arial" w:cs="Arial"/>
          <w:color w:val="3B3838" w:themeColor="background2" w:themeShade="40"/>
          <w:sz w:val="20"/>
          <w:szCs w:val="20"/>
        </w:rPr>
        <w:t xml:space="preserve"> and were up</w:t>
      </w:r>
      <w:r w:rsidR="006D4B07" w:rsidRPr="00690464">
        <w:rPr>
          <w:rFonts w:ascii="Arial" w:hAnsi="Arial" w:cs="Arial"/>
          <w:color w:val="3B3838" w:themeColor="background2" w:themeShade="40"/>
          <w:sz w:val="20"/>
          <w:szCs w:val="20"/>
        </w:rPr>
        <w:t xml:space="preserve"> </w:t>
      </w:r>
      <w:r w:rsidR="00050AE3">
        <w:rPr>
          <w:rFonts w:ascii="Arial" w:hAnsi="Arial" w:cs="Arial"/>
          <w:color w:val="3B3838" w:themeColor="background2" w:themeShade="40"/>
          <w:sz w:val="20"/>
          <w:szCs w:val="20"/>
        </w:rPr>
        <w:t>11.8</w:t>
      </w:r>
      <w:r w:rsidR="006D4B07" w:rsidRPr="00690464">
        <w:rPr>
          <w:rFonts w:ascii="Arial" w:hAnsi="Arial" w:cs="Arial"/>
          <w:color w:val="3B3838" w:themeColor="background2" w:themeShade="40"/>
          <w:sz w:val="20"/>
          <w:szCs w:val="20"/>
        </w:rPr>
        <w:t>%</w:t>
      </w:r>
      <w:r w:rsidR="006D4B07">
        <w:rPr>
          <w:rFonts w:ascii="Arial" w:hAnsi="Arial" w:cs="Arial"/>
          <w:color w:val="3B3838" w:themeColor="background2" w:themeShade="40"/>
          <w:sz w:val="20"/>
          <w:szCs w:val="20"/>
        </w:rPr>
        <w:t xml:space="preserve"> and </w:t>
      </w:r>
      <w:r w:rsidR="00050AE3">
        <w:rPr>
          <w:rFonts w:ascii="Arial" w:hAnsi="Arial" w:cs="Arial"/>
          <w:color w:val="3B3838" w:themeColor="background2" w:themeShade="40"/>
          <w:sz w:val="20"/>
          <w:szCs w:val="20"/>
        </w:rPr>
        <w:t>7.9</w:t>
      </w:r>
      <w:r w:rsidR="006D4B07">
        <w:rPr>
          <w:rFonts w:ascii="Arial" w:hAnsi="Arial" w:cs="Arial"/>
          <w:color w:val="3B3838" w:themeColor="background2" w:themeShade="40"/>
          <w:sz w:val="20"/>
          <w:szCs w:val="20"/>
        </w:rPr>
        <w:t>%</w:t>
      </w:r>
      <w:r w:rsidR="00357C8D">
        <w:rPr>
          <w:rFonts w:ascii="Arial" w:hAnsi="Arial" w:cs="Arial"/>
          <w:color w:val="3B3838" w:themeColor="background2" w:themeShade="40"/>
          <w:sz w:val="20"/>
          <w:szCs w:val="20"/>
        </w:rPr>
        <w:t>, respectively,</w:t>
      </w:r>
      <w:r w:rsidR="00297CBC">
        <w:rPr>
          <w:rFonts w:ascii="Arial" w:hAnsi="Arial" w:cs="Arial"/>
          <w:color w:val="3B3838" w:themeColor="background2" w:themeShade="40"/>
          <w:sz w:val="20"/>
          <w:szCs w:val="20"/>
        </w:rPr>
        <w:t xml:space="preserve"> </w:t>
      </w:r>
      <w:r w:rsidR="00B52B61">
        <w:rPr>
          <w:rFonts w:ascii="Arial" w:hAnsi="Arial" w:cs="Arial"/>
          <w:color w:val="3B3838" w:themeColor="background2" w:themeShade="40"/>
          <w:sz w:val="20"/>
          <w:szCs w:val="20"/>
        </w:rPr>
        <w:t xml:space="preserve">in </w:t>
      </w:r>
      <w:r w:rsidR="00050AE3">
        <w:rPr>
          <w:rFonts w:ascii="Arial" w:hAnsi="Arial" w:cs="Arial"/>
          <w:color w:val="3B3838" w:themeColor="background2" w:themeShade="40"/>
          <w:sz w:val="20"/>
          <w:szCs w:val="20"/>
        </w:rPr>
        <w:t>November</w:t>
      </w:r>
      <w:r w:rsidR="00A52B47">
        <w:rPr>
          <w:rFonts w:ascii="Arial" w:hAnsi="Arial" w:cs="Arial"/>
          <w:color w:val="3B3838" w:themeColor="background2" w:themeShade="40"/>
          <w:sz w:val="20"/>
          <w:szCs w:val="20"/>
        </w:rPr>
        <w:t>,</w:t>
      </w:r>
      <w:r w:rsidR="00DA2E9E" w:rsidRPr="00DA2E9E">
        <w:rPr>
          <w:rFonts w:ascii="Arial" w:hAnsi="Arial" w:cs="Arial"/>
          <w:color w:val="3B3838" w:themeColor="background2" w:themeShade="40"/>
          <w:sz w:val="20"/>
          <w:szCs w:val="20"/>
        </w:rPr>
        <w:t xml:space="preserve"> </w:t>
      </w:r>
      <w:r w:rsidR="00A90A18">
        <w:rPr>
          <w:rFonts w:ascii="Arial" w:hAnsi="Arial" w:cs="Arial"/>
          <w:color w:val="3B3838" w:themeColor="background2" w:themeShade="40"/>
          <w:sz w:val="20"/>
          <w:szCs w:val="20"/>
        </w:rPr>
        <w:t xml:space="preserve">while </w:t>
      </w:r>
      <w:r w:rsidR="00003507">
        <w:rPr>
          <w:rFonts w:ascii="Arial" w:hAnsi="Arial" w:cs="Arial"/>
          <w:color w:val="3B3838" w:themeColor="background2" w:themeShade="40"/>
          <w:sz w:val="20"/>
          <w:szCs w:val="20"/>
        </w:rPr>
        <w:t xml:space="preserve">consumer </w:t>
      </w:r>
      <w:r w:rsidR="007A6E36">
        <w:rPr>
          <w:rFonts w:ascii="Arial" w:hAnsi="Arial" w:cs="Arial"/>
          <w:color w:val="3B3838" w:themeColor="background2" w:themeShade="40"/>
          <w:sz w:val="20"/>
          <w:szCs w:val="20"/>
        </w:rPr>
        <w:t xml:space="preserve">discretionary </w:t>
      </w:r>
      <w:r w:rsidR="00DA2E9E">
        <w:rPr>
          <w:rFonts w:ascii="Arial" w:hAnsi="Arial" w:cs="Arial"/>
          <w:color w:val="3B3838" w:themeColor="background2" w:themeShade="40"/>
          <w:sz w:val="20"/>
          <w:szCs w:val="20"/>
        </w:rPr>
        <w:t>was</w:t>
      </w:r>
      <w:r w:rsidR="00A90A18">
        <w:rPr>
          <w:rFonts w:ascii="Arial" w:hAnsi="Arial" w:cs="Arial"/>
          <w:color w:val="3B3838" w:themeColor="background2" w:themeShade="40"/>
          <w:sz w:val="20"/>
          <w:szCs w:val="20"/>
        </w:rPr>
        <w:t xml:space="preserve"> the weakest, returning</w:t>
      </w:r>
      <w:r w:rsidR="00003507">
        <w:rPr>
          <w:rFonts w:ascii="Arial" w:hAnsi="Arial" w:cs="Arial"/>
          <w:color w:val="3B3838" w:themeColor="background2" w:themeShade="40"/>
          <w:sz w:val="20"/>
          <w:szCs w:val="20"/>
        </w:rPr>
        <w:t xml:space="preserve"> 1.0%</w:t>
      </w:r>
      <w:r w:rsidR="006D4B07" w:rsidRPr="00690464">
        <w:rPr>
          <w:rFonts w:ascii="Arial" w:hAnsi="Arial" w:cs="Arial"/>
          <w:color w:val="3B3838" w:themeColor="background2" w:themeShade="40"/>
          <w:sz w:val="20"/>
          <w:szCs w:val="20"/>
        </w:rPr>
        <w:t>.</w:t>
      </w:r>
      <w:r w:rsidR="00DA2E9E">
        <w:rPr>
          <w:rFonts w:ascii="Arial" w:hAnsi="Arial" w:cs="Arial"/>
          <w:color w:val="3B3838" w:themeColor="background2" w:themeShade="40"/>
          <w:sz w:val="20"/>
          <w:szCs w:val="20"/>
        </w:rPr>
        <w:t xml:space="preserve"> Energy</w:t>
      </w:r>
      <w:r w:rsidR="005F2AFC">
        <w:rPr>
          <w:rFonts w:ascii="Arial" w:hAnsi="Arial" w:cs="Arial"/>
          <w:color w:val="3B3838" w:themeColor="background2" w:themeShade="40"/>
          <w:sz w:val="20"/>
          <w:szCs w:val="20"/>
        </w:rPr>
        <w:t xml:space="preserve"> </w:t>
      </w:r>
      <w:r w:rsidR="006D4B07">
        <w:rPr>
          <w:rFonts w:ascii="Arial" w:hAnsi="Arial" w:cs="Arial"/>
          <w:color w:val="3B3838" w:themeColor="background2" w:themeShade="40"/>
          <w:sz w:val="20"/>
          <w:szCs w:val="20"/>
        </w:rPr>
        <w:t xml:space="preserve">had </w:t>
      </w:r>
      <w:r w:rsidR="00DA2E9E">
        <w:rPr>
          <w:rFonts w:ascii="Arial" w:hAnsi="Arial" w:cs="Arial"/>
          <w:color w:val="3B3838" w:themeColor="background2" w:themeShade="40"/>
          <w:sz w:val="20"/>
          <w:szCs w:val="20"/>
        </w:rPr>
        <w:t>modest gains this month (1.3%) and</w:t>
      </w:r>
      <w:r w:rsidR="00690736">
        <w:rPr>
          <w:rFonts w:ascii="Arial" w:hAnsi="Arial" w:cs="Arial"/>
          <w:color w:val="3B3838" w:themeColor="background2" w:themeShade="40"/>
          <w:sz w:val="20"/>
          <w:szCs w:val="20"/>
        </w:rPr>
        <w:t xml:space="preserve"> is </w:t>
      </w:r>
      <w:r w:rsidR="00112B9A">
        <w:rPr>
          <w:rFonts w:ascii="Arial" w:hAnsi="Arial" w:cs="Arial"/>
          <w:color w:val="3B3838" w:themeColor="background2" w:themeShade="40"/>
          <w:sz w:val="20"/>
          <w:szCs w:val="20"/>
        </w:rPr>
        <w:t xml:space="preserve">now </w:t>
      </w:r>
      <w:r w:rsidR="006D4B07">
        <w:rPr>
          <w:rFonts w:ascii="Arial" w:hAnsi="Arial" w:cs="Arial"/>
          <w:color w:val="3B3838" w:themeColor="background2" w:themeShade="40"/>
          <w:sz w:val="20"/>
          <w:szCs w:val="20"/>
        </w:rPr>
        <w:t xml:space="preserve">up </w:t>
      </w:r>
      <w:r w:rsidR="00DA2E9E">
        <w:rPr>
          <w:rFonts w:ascii="Arial" w:hAnsi="Arial" w:cs="Arial"/>
          <w:color w:val="3B3838" w:themeColor="background2" w:themeShade="40"/>
          <w:sz w:val="20"/>
          <w:szCs w:val="20"/>
        </w:rPr>
        <w:t>70.7</w:t>
      </w:r>
      <w:r w:rsidR="006D4B07">
        <w:rPr>
          <w:rFonts w:ascii="Arial" w:hAnsi="Arial" w:cs="Arial"/>
          <w:color w:val="3B3838" w:themeColor="background2" w:themeShade="40"/>
          <w:sz w:val="20"/>
          <w:szCs w:val="20"/>
        </w:rPr>
        <w:t>% for the year. Looking across style</w:t>
      </w:r>
      <w:r w:rsidR="002E5D44">
        <w:rPr>
          <w:rFonts w:ascii="Arial" w:hAnsi="Arial" w:cs="Arial"/>
          <w:color w:val="3B3838" w:themeColor="background2" w:themeShade="40"/>
          <w:sz w:val="20"/>
          <w:szCs w:val="20"/>
        </w:rPr>
        <w:t xml:space="preserve">, </w:t>
      </w:r>
      <w:r w:rsidR="00787778">
        <w:rPr>
          <w:rFonts w:ascii="Arial" w:hAnsi="Arial" w:cs="Arial"/>
          <w:color w:val="3B3838" w:themeColor="background2" w:themeShade="40"/>
          <w:sz w:val="20"/>
          <w:szCs w:val="20"/>
        </w:rPr>
        <w:t xml:space="preserve">large </w:t>
      </w:r>
      <w:r w:rsidR="009A3D6D">
        <w:rPr>
          <w:rFonts w:ascii="Arial" w:hAnsi="Arial" w:cs="Arial"/>
          <w:color w:val="3B3838" w:themeColor="background2" w:themeShade="40"/>
          <w:sz w:val="20"/>
          <w:szCs w:val="20"/>
        </w:rPr>
        <w:t>value</w:t>
      </w:r>
      <w:r w:rsidR="002E5D44">
        <w:rPr>
          <w:rFonts w:ascii="Arial" w:hAnsi="Arial" w:cs="Arial"/>
          <w:color w:val="3B3838" w:themeColor="background2" w:themeShade="40"/>
          <w:sz w:val="20"/>
          <w:szCs w:val="20"/>
        </w:rPr>
        <w:t xml:space="preserve"> </w:t>
      </w:r>
      <w:r w:rsidR="0014505F">
        <w:rPr>
          <w:rFonts w:ascii="Arial" w:hAnsi="Arial" w:cs="Arial"/>
          <w:color w:val="3B3838" w:themeColor="background2" w:themeShade="40"/>
          <w:sz w:val="20"/>
          <w:szCs w:val="20"/>
        </w:rPr>
        <w:t>outperformed</w:t>
      </w:r>
      <w:r w:rsidR="002E5D44">
        <w:rPr>
          <w:rFonts w:ascii="Arial" w:hAnsi="Arial" w:cs="Arial"/>
          <w:color w:val="3B3838" w:themeColor="background2" w:themeShade="40"/>
          <w:sz w:val="20"/>
          <w:szCs w:val="20"/>
        </w:rPr>
        <w:t xml:space="preserve"> </w:t>
      </w:r>
      <w:r w:rsidR="00787778">
        <w:rPr>
          <w:rFonts w:ascii="Arial" w:hAnsi="Arial" w:cs="Arial"/>
          <w:color w:val="3B3838" w:themeColor="background2" w:themeShade="40"/>
          <w:sz w:val="20"/>
          <w:szCs w:val="20"/>
        </w:rPr>
        <w:t xml:space="preserve">large </w:t>
      </w:r>
      <w:r w:rsidR="009A3D6D">
        <w:rPr>
          <w:rFonts w:ascii="Arial" w:hAnsi="Arial" w:cs="Arial"/>
          <w:color w:val="3B3838" w:themeColor="background2" w:themeShade="40"/>
          <w:sz w:val="20"/>
          <w:szCs w:val="20"/>
        </w:rPr>
        <w:t>growth</w:t>
      </w:r>
      <w:r w:rsidR="00112B9A">
        <w:rPr>
          <w:rFonts w:ascii="Arial" w:hAnsi="Arial" w:cs="Arial"/>
          <w:color w:val="3B3838" w:themeColor="background2" w:themeShade="40"/>
          <w:sz w:val="20"/>
          <w:szCs w:val="20"/>
        </w:rPr>
        <w:t xml:space="preserve"> </w:t>
      </w:r>
      <w:r w:rsidR="00AD2608">
        <w:rPr>
          <w:rFonts w:ascii="Arial" w:hAnsi="Arial" w:cs="Arial"/>
          <w:color w:val="3B3838" w:themeColor="background2" w:themeShade="40"/>
          <w:sz w:val="20"/>
          <w:szCs w:val="20"/>
        </w:rPr>
        <w:t xml:space="preserve">in </w:t>
      </w:r>
      <w:r w:rsidR="009A3D6D">
        <w:rPr>
          <w:rFonts w:ascii="Arial" w:hAnsi="Arial" w:cs="Arial"/>
          <w:color w:val="3B3838" w:themeColor="background2" w:themeShade="40"/>
          <w:sz w:val="20"/>
          <w:szCs w:val="20"/>
        </w:rPr>
        <w:t>Novembe</w:t>
      </w:r>
      <w:r w:rsidR="00787778">
        <w:rPr>
          <w:rFonts w:ascii="Arial" w:hAnsi="Arial" w:cs="Arial"/>
          <w:color w:val="3B3838" w:themeColor="background2" w:themeShade="40"/>
          <w:sz w:val="20"/>
          <w:szCs w:val="20"/>
        </w:rPr>
        <w:t xml:space="preserve">r. </w:t>
      </w:r>
      <w:r w:rsidR="007B4F46">
        <w:rPr>
          <w:rFonts w:ascii="Arial" w:hAnsi="Arial" w:cs="Arial"/>
          <w:color w:val="3B3838" w:themeColor="background2" w:themeShade="40"/>
          <w:sz w:val="20"/>
          <w:szCs w:val="20"/>
        </w:rPr>
        <w:t>Companies like Boeing, which rallied over the month, are considered large value (and part of the industrials sectors)</w:t>
      </w:r>
      <w:r w:rsidR="00A52B47">
        <w:rPr>
          <w:rFonts w:ascii="Arial" w:hAnsi="Arial" w:cs="Arial"/>
          <w:color w:val="3B3838" w:themeColor="background2" w:themeShade="40"/>
          <w:sz w:val="20"/>
          <w:szCs w:val="20"/>
        </w:rPr>
        <w:t>,</w:t>
      </w:r>
      <w:r w:rsidR="007B4F46">
        <w:rPr>
          <w:rFonts w:ascii="Arial" w:hAnsi="Arial" w:cs="Arial"/>
          <w:color w:val="3B3838" w:themeColor="background2" w:themeShade="40"/>
          <w:sz w:val="20"/>
          <w:szCs w:val="20"/>
        </w:rPr>
        <w:t xml:space="preserve"> which helps explain outperformance across size, style, and sector. </w:t>
      </w:r>
    </w:p>
    <w:p w14:paraId="234CBCB8" w14:textId="52337A18" w:rsidR="00AE55FB" w:rsidRDefault="00AE55FB" w:rsidP="004A3AEE">
      <w:pPr>
        <w:spacing w:after="0"/>
        <w:ind w:left="1440" w:right="-360"/>
        <w:rPr>
          <w:rFonts w:ascii="Arial" w:hAnsi="Arial" w:cs="Arial"/>
          <w:color w:val="3B3838" w:themeColor="background2" w:themeShade="40"/>
          <w:sz w:val="20"/>
          <w:szCs w:val="20"/>
        </w:rPr>
      </w:pPr>
    </w:p>
    <w:p w14:paraId="51894E9B" w14:textId="6BABBD31" w:rsidR="00C946FA" w:rsidRDefault="00D70035" w:rsidP="00074F9A">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Bonds</w:t>
      </w:r>
      <w:r w:rsidR="00C7086E">
        <w:rPr>
          <w:rFonts w:ascii="Arial" w:hAnsi="Arial" w:cs="Arial"/>
          <w:color w:val="3B3838" w:themeColor="background2" w:themeShade="40"/>
          <w:sz w:val="20"/>
          <w:szCs w:val="20"/>
        </w:rPr>
        <w:t xml:space="preserve"> </w:t>
      </w:r>
      <w:r w:rsidR="006D4B07">
        <w:rPr>
          <w:rFonts w:ascii="Arial" w:hAnsi="Arial" w:cs="Arial"/>
          <w:color w:val="3B3838" w:themeColor="background2" w:themeShade="40"/>
          <w:sz w:val="20"/>
          <w:szCs w:val="20"/>
        </w:rPr>
        <w:t xml:space="preserve">reversed course </w:t>
      </w:r>
      <w:r>
        <w:rPr>
          <w:rFonts w:ascii="Arial" w:hAnsi="Arial" w:cs="Arial"/>
          <w:color w:val="3B3838" w:themeColor="background2" w:themeShade="40"/>
          <w:sz w:val="20"/>
          <w:szCs w:val="20"/>
        </w:rPr>
        <w:t>during the month</w:t>
      </w:r>
      <w:r w:rsidR="006D4B07">
        <w:rPr>
          <w:rFonts w:ascii="Arial" w:hAnsi="Arial" w:cs="Arial"/>
          <w:color w:val="3B3838" w:themeColor="background2" w:themeShade="40"/>
          <w:sz w:val="20"/>
          <w:szCs w:val="20"/>
        </w:rPr>
        <w:t xml:space="preserve"> and saw gains across all major </w:t>
      </w:r>
      <w:r>
        <w:rPr>
          <w:rFonts w:ascii="Arial" w:hAnsi="Arial" w:cs="Arial"/>
          <w:color w:val="3B3838" w:themeColor="background2" w:themeShade="40"/>
          <w:sz w:val="20"/>
          <w:szCs w:val="20"/>
        </w:rPr>
        <w:t>markets</w:t>
      </w:r>
      <w:r w:rsidR="00297C2F">
        <w:rPr>
          <w:rFonts w:ascii="Arial" w:hAnsi="Arial" w:cs="Arial"/>
          <w:color w:val="3B3838" w:themeColor="background2" w:themeShade="40"/>
          <w:sz w:val="20"/>
          <w:szCs w:val="20"/>
        </w:rPr>
        <w:t>.</w:t>
      </w:r>
      <w:r w:rsidR="00A20258">
        <w:rPr>
          <w:rFonts w:ascii="Arial" w:hAnsi="Arial" w:cs="Arial"/>
          <w:color w:val="3B3838" w:themeColor="background2" w:themeShade="40"/>
          <w:sz w:val="20"/>
          <w:szCs w:val="20"/>
        </w:rPr>
        <w:t xml:space="preserve"> </w:t>
      </w:r>
      <w:r w:rsidR="008A5BD4">
        <w:rPr>
          <w:rFonts w:ascii="Arial" w:hAnsi="Arial" w:cs="Arial"/>
          <w:color w:val="3B3838" w:themeColor="background2" w:themeShade="40"/>
          <w:sz w:val="20"/>
          <w:szCs w:val="20"/>
        </w:rPr>
        <w:t>Emerging market</w:t>
      </w:r>
      <w:r w:rsidR="006A4527">
        <w:rPr>
          <w:rFonts w:ascii="Arial" w:hAnsi="Arial" w:cs="Arial"/>
          <w:color w:val="3B3838" w:themeColor="background2" w:themeShade="40"/>
          <w:sz w:val="20"/>
          <w:szCs w:val="20"/>
        </w:rPr>
        <w:t xml:space="preserve"> bonds</w:t>
      </w:r>
      <w:r w:rsidR="008A5BD4">
        <w:rPr>
          <w:rFonts w:ascii="Arial" w:hAnsi="Arial" w:cs="Arial"/>
          <w:color w:val="3B3838" w:themeColor="background2" w:themeShade="40"/>
          <w:sz w:val="20"/>
          <w:szCs w:val="20"/>
        </w:rPr>
        <w:t xml:space="preserve"> </w:t>
      </w:r>
      <w:r w:rsidR="00265EF8">
        <w:rPr>
          <w:rFonts w:ascii="Arial" w:hAnsi="Arial" w:cs="Arial"/>
          <w:color w:val="3B3838" w:themeColor="background2" w:themeShade="40"/>
          <w:sz w:val="20"/>
          <w:szCs w:val="20"/>
        </w:rPr>
        <w:t>led and w</w:t>
      </w:r>
      <w:r w:rsidR="006A4527">
        <w:rPr>
          <w:rFonts w:ascii="Arial" w:hAnsi="Arial" w:cs="Arial"/>
          <w:color w:val="3B3838" w:themeColor="background2" w:themeShade="40"/>
          <w:sz w:val="20"/>
          <w:szCs w:val="20"/>
        </w:rPr>
        <w:t>ere</w:t>
      </w:r>
      <w:r w:rsidR="00265EF8">
        <w:rPr>
          <w:rFonts w:ascii="Arial" w:hAnsi="Arial" w:cs="Arial"/>
          <w:color w:val="3B3838" w:themeColor="background2" w:themeShade="40"/>
          <w:sz w:val="20"/>
          <w:szCs w:val="20"/>
        </w:rPr>
        <w:t xml:space="preserve"> up 6.6% in November</w:t>
      </w:r>
      <w:r w:rsidR="006A4527">
        <w:rPr>
          <w:rFonts w:ascii="Arial" w:hAnsi="Arial" w:cs="Arial"/>
          <w:color w:val="3B3838" w:themeColor="background2" w:themeShade="40"/>
          <w:sz w:val="20"/>
          <w:szCs w:val="20"/>
        </w:rPr>
        <w:t xml:space="preserve">, </w:t>
      </w:r>
      <w:r w:rsidR="00265EF8">
        <w:rPr>
          <w:rFonts w:ascii="Arial" w:hAnsi="Arial" w:cs="Arial"/>
          <w:color w:val="3B3838" w:themeColor="background2" w:themeShade="40"/>
          <w:sz w:val="20"/>
          <w:szCs w:val="20"/>
        </w:rPr>
        <w:t>its best month in 24 years</w:t>
      </w:r>
      <w:r w:rsidR="00265EF8">
        <w:rPr>
          <w:rStyle w:val="EndnoteReference"/>
          <w:rFonts w:ascii="Arial" w:hAnsi="Arial" w:cs="Arial"/>
          <w:color w:val="3B3838" w:themeColor="background2" w:themeShade="40"/>
          <w:sz w:val="20"/>
          <w:szCs w:val="20"/>
        </w:rPr>
        <w:endnoteReference w:id="5"/>
      </w:r>
      <w:r w:rsidR="00DA2E9E">
        <w:rPr>
          <w:rFonts w:ascii="Arial" w:hAnsi="Arial" w:cs="Arial"/>
          <w:color w:val="3B3838" w:themeColor="background2" w:themeShade="40"/>
          <w:sz w:val="20"/>
          <w:szCs w:val="20"/>
        </w:rPr>
        <w:t>, outperforming international bonds (5.</w:t>
      </w:r>
      <w:r w:rsidR="00805DBB">
        <w:rPr>
          <w:rFonts w:ascii="Arial" w:hAnsi="Arial" w:cs="Arial"/>
          <w:color w:val="3B3838" w:themeColor="background2" w:themeShade="40"/>
          <w:sz w:val="20"/>
          <w:szCs w:val="20"/>
        </w:rPr>
        <w:t>6</w:t>
      </w:r>
      <w:r w:rsidR="00DA2E9E">
        <w:rPr>
          <w:rFonts w:ascii="Arial" w:hAnsi="Arial" w:cs="Arial"/>
          <w:color w:val="3B3838" w:themeColor="background2" w:themeShade="40"/>
          <w:sz w:val="20"/>
          <w:szCs w:val="20"/>
        </w:rPr>
        <w:t xml:space="preserve">%) and US Bonds (3.7%). </w:t>
      </w:r>
      <w:r w:rsidR="00265EF8">
        <w:rPr>
          <w:rFonts w:ascii="Arial" w:hAnsi="Arial" w:cs="Arial"/>
          <w:color w:val="3B3838" w:themeColor="background2" w:themeShade="40"/>
          <w:sz w:val="20"/>
          <w:szCs w:val="20"/>
        </w:rPr>
        <w:t>Even as t</w:t>
      </w:r>
      <w:r w:rsidR="00A62773">
        <w:rPr>
          <w:rFonts w:ascii="Arial" w:hAnsi="Arial" w:cs="Arial"/>
          <w:color w:val="3B3838" w:themeColor="background2" w:themeShade="40"/>
          <w:sz w:val="20"/>
          <w:szCs w:val="20"/>
        </w:rPr>
        <w:t xml:space="preserve">he Fed </w:t>
      </w:r>
      <w:r w:rsidR="00E75C96">
        <w:rPr>
          <w:rFonts w:ascii="Arial" w:hAnsi="Arial" w:cs="Arial"/>
          <w:color w:val="3B3838" w:themeColor="background2" w:themeShade="40"/>
          <w:sz w:val="20"/>
          <w:szCs w:val="20"/>
        </w:rPr>
        <w:t xml:space="preserve">(Federal Reserve) </w:t>
      </w:r>
      <w:r w:rsidR="00A62773">
        <w:rPr>
          <w:rFonts w:ascii="Arial" w:hAnsi="Arial" w:cs="Arial"/>
          <w:color w:val="3B3838" w:themeColor="background2" w:themeShade="40"/>
          <w:sz w:val="20"/>
          <w:szCs w:val="20"/>
        </w:rPr>
        <w:t xml:space="preserve">increased rates by </w:t>
      </w:r>
      <w:r w:rsidR="009A3D6D">
        <w:rPr>
          <w:rFonts w:ascii="Arial" w:hAnsi="Arial" w:cs="Arial"/>
          <w:color w:val="3B3838" w:themeColor="background2" w:themeShade="40"/>
          <w:sz w:val="20"/>
          <w:szCs w:val="20"/>
        </w:rPr>
        <w:t>75 basis points</w:t>
      </w:r>
      <w:r w:rsidR="00265EF8">
        <w:rPr>
          <w:rFonts w:ascii="Arial" w:hAnsi="Arial" w:cs="Arial"/>
          <w:color w:val="3B3838" w:themeColor="background2" w:themeShade="40"/>
          <w:sz w:val="20"/>
          <w:szCs w:val="20"/>
        </w:rPr>
        <w:t xml:space="preserve"> in November</w:t>
      </w:r>
      <w:r w:rsidR="00B86B4D">
        <w:rPr>
          <w:rFonts w:ascii="Arial" w:hAnsi="Arial" w:cs="Arial"/>
          <w:color w:val="3B3838" w:themeColor="background2" w:themeShade="40"/>
          <w:sz w:val="20"/>
          <w:szCs w:val="20"/>
        </w:rPr>
        <w:t>,</w:t>
      </w:r>
      <w:r w:rsidR="00265EF8">
        <w:rPr>
          <w:rFonts w:ascii="Arial" w:hAnsi="Arial" w:cs="Arial"/>
          <w:color w:val="3B3838" w:themeColor="background2" w:themeShade="40"/>
          <w:sz w:val="20"/>
          <w:szCs w:val="20"/>
        </w:rPr>
        <w:t xml:space="preserve"> US </w:t>
      </w:r>
      <w:r w:rsidR="00DA2E9E">
        <w:rPr>
          <w:rFonts w:ascii="Arial" w:hAnsi="Arial" w:cs="Arial"/>
          <w:color w:val="3B3838" w:themeColor="background2" w:themeShade="40"/>
          <w:sz w:val="20"/>
          <w:szCs w:val="20"/>
        </w:rPr>
        <w:t>fixed income</w:t>
      </w:r>
      <w:r w:rsidR="00297C2F">
        <w:rPr>
          <w:rFonts w:ascii="Arial" w:hAnsi="Arial" w:cs="Arial"/>
          <w:color w:val="3B3838" w:themeColor="background2" w:themeShade="40"/>
          <w:sz w:val="20"/>
          <w:szCs w:val="20"/>
        </w:rPr>
        <w:t xml:space="preserve"> rall</w:t>
      </w:r>
      <w:r w:rsidR="00E412C3">
        <w:rPr>
          <w:rFonts w:ascii="Arial" w:hAnsi="Arial" w:cs="Arial"/>
          <w:color w:val="3B3838" w:themeColor="background2" w:themeShade="40"/>
          <w:sz w:val="20"/>
          <w:szCs w:val="20"/>
        </w:rPr>
        <w:t>ied</w:t>
      </w:r>
      <w:r w:rsidR="00B86B4D">
        <w:rPr>
          <w:rFonts w:ascii="Arial" w:hAnsi="Arial" w:cs="Arial"/>
          <w:color w:val="3B3838" w:themeColor="background2" w:themeShade="40"/>
          <w:sz w:val="20"/>
          <w:szCs w:val="20"/>
        </w:rPr>
        <w:t xml:space="preserve"> </w:t>
      </w:r>
      <w:r w:rsidR="00E412C3">
        <w:rPr>
          <w:rFonts w:ascii="Arial" w:hAnsi="Arial" w:cs="Arial"/>
          <w:color w:val="3B3838" w:themeColor="background2" w:themeShade="40"/>
          <w:sz w:val="20"/>
          <w:szCs w:val="20"/>
        </w:rPr>
        <w:t xml:space="preserve">as investors </w:t>
      </w:r>
      <w:r w:rsidR="002052E9">
        <w:rPr>
          <w:rFonts w:ascii="Arial" w:hAnsi="Arial" w:cs="Arial"/>
          <w:color w:val="3B3838" w:themeColor="background2" w:themeShade="40"/>
          <w:sz w:val="20"/>
          <w:szCs w:val="20"/>
        </w:rPr>
        <w:t>responded</w:t>
      </w:r>
      <w:r w:rsidR="00903C31">
        <w:rPr>
          <w:rFonts w:ascii="Arial" w:hAnsi="Arial" w:cs="Arial"/>
          <w:color w:val="3B3838" w:themeColor="background2" w:themeShade="40"/>
          <w:sz w:val="20"/>
          <w:szCs w:val="20"/>
        </w:rPr>
        <w:t xml:space="preserve"> </w:t>
      </w:r>
      <w:r w:rsidR="00B86B4D">
        <w:rPr>
          <w:rFonts w:ascii="Arial" w:hAnsi="Arial" w:cs="Arial"/>
          <w:color w:val="3B3838" w:themeColor="background2" w:themeShade="40"/>
          <w:sz w:val="20"/>
          <w:szCs w:val="20"/>
        </w:rPr>
        <w:t>positively</w:t>
      </w:r>
      <w:r w:rsidR="002052E9">
        <w:rPr>
          <w:rFonts w:ascii="Arial" w:hAnsi="Arial" w:cs="Arial"/>
          <w:color w:val="3B3838" w:themeColor="background2" w:themeShade="40"/>
          <w:sz w:val="20"/>
          <w:szCs w:val="20"/>
        </w:rPr>
        <w:t xml:space="preserve"> as they</w:t>
      </w:r>
      <w:r w:rsidR="00B86B4D">
        <w:rPr>
          <w:rFonts w:ascii="Arial" w:hAnsi="Arial" w:cs="Arial"/>
          <w:color w:val="3B3838" w:themeColor="background2" w:themeShade="40"/>
          <w:sz w:val="20"/>
          <w:szCs w:val="20"/>
        </w:rPr>
        <w:t xml:space="preserve"> </w:t>
      </w:r>
      <w:r w:rsidR="00E412C3">
        <w:rPr>
          <w:rFonts w:ascii="Arial" w:hAnsi="Arial" w:cs="Arial"/>
          <w:color w:val="3B3838" w:themeColor="background2" w:themeShade="40"/>
          <w:sz w:val="20"/>
          <w:szCs w:val="20"/>
        </w:rPr>
        <w:t>took</w:t>
      </w:r>
      <w:r w:rsidR="00B86B4D">
        <w:rPr>
          <w:rFonts w:ascii="Arial" w:hAnsi="Arial" w:cs="Arial"/>
          <w:color w:val="3B3838" w:themeColor="background2" w:themeShade="40"/>
          <w:sz w:val="20"/>
          <w:szCs w:val="20"/>
        </w:rPr>
        <w:t xml:space="preserve"> </w:t>
      </w:r>
      <w:r w:rsidR="00E412C3">
        <w:rPr>
          <w:rFonts w:ascii="Arial" w:hAnsi="Arial" w:cs="Arial"/>
          <w:color w:val="3B3838" w:themeColor="background2" w:themeShade="40"/>
          <w:sz w:val="20"/>
          <w:szCs w:val="20"/>
        </w:rPr>
        <w:t>note of</w:t>
      </w:r>
      <w:r w:rsidR="008A5BD4">
        <w:rPr>
          <w:rFonts w:ascii="Arial" w:hAnsi="Arial" w:cs="Arial"/>
          <w:color w:val="3B3838" w:themeColor="background2" w:themeShade="40"/>
          <w:sz w:val="20"/>
          <w:szCs w:val="20"/>
        </w:rPr>
        <w:t xml:space="preserve"> </w:t>
      </w:r>
      <w:r w:rsidR="002B71CA" w:rsidRPr="002B71CA">
        <w:rPr>
          <w:rFonts w:ascii="Arial" w:hAnsi="Arial" w:cs="Arial"/>
          <w:color w:val="3B3838" w:themeColor="background2" w:themeShade="40"/>
          <w:sz w:val="20"/>
          <w:szCs w:val="20"/>
        </w:rPr>
        <w:t>Fed Chair</w:t>
      </w:r>
      <w:r w:rsidR="00B86B4D">
        <w:rPr>
          <w:rFonts w:ascii="Arial" w:hAnsi="Arial" w:cs="Arial"/>
          <w:color w:val="3B3838" w:themeColor="background2" w:themeShade="40"/>
          <w:sz w:val="20"/>
          <w:szCs w:val="20"/>
        </w:rPr>
        <w:t xml:space="preserve"> </w:t>
      </w:r>
      <w:r w:rsidR="002B71CA" w:rsidRPr="002B71CA">
        <w:rPr>
          <w:rFonts w:ascii="Arial" w:hAnsi="Arial" w:cs="Arial"/>
          <w:color w:val="3B3838" w:themeColor="background2" w:themeShade="40"/>
          <w:sz w:val="20"/>
          <w:szCs w:val="20"/>
        </w:rPr>
        <w:t xml:space="preserve">Powell </w:t>
      </w:r>
      <w:r w:rsidR="002B71CA">
        <w:rPr>
          <w:rFonts w:ascii="Arial" w:hAnsi="Arial" w:cs="Arial"/>
          <w:color w:val="3B3838" w:themeColor="background2" w:themeShade="40"/>
          <w:sz w:val="20"/>
          <w:szCs w:val="20"/>
        </w:rPr>
        <w:t>indicati</w:t>
      </w:r>
      <w:r w:rsidR="00545200">
        <w:rPr>
          <w:rFonts w:ascii="Arial" w:hAnsi="Arial" w:cs="Arial"/>
          <w:color w:val="3B3838" w:themeColor="background2" w:themeShade="40"/>
          <w:sz w:val="20"/>
          <w:szCs w:val="20"/>
        </w:rPr>
        <w:t>ng</w:t>
      </w:r>
      <w:r w:rsidR="008A5BD4">
        <w:rPr>
          <w:rFonts w:ascii="Arial" w:hAnsi="Arial" w:cs="Arial"/>
          <w:color w:val="3B3838" w:themeColor="background2" w:themeShade="40"/>
          <w:sz w:val="20"/>
          <w:szCs w:val="20"/>
        </w:rPr>
        <w:t xml:space="preserve"> </w:t>
      </w:r>
      <w:r w:rsidR="002B71CA">
        <w:rPr>
          <w:rFonts w:ascii="Arial" w:hAnsi="Arial" w:cs="Arial"/>
          <w:color w:val="3B3838" w:themeColor="background2" w:themeShade="40"/>
          <w:sz w:val="20"/>
          <w:szCs w:val="20"/>
        </w:rPr>
        <w:t>the Fed</w:t>
      </w:r>
      <w:r w:rsidR="008A5BD4">
        <w:rPr>
          <w:rFonts w:ascii="Arial" w:hAnsi="Arial" w:cs="Arial"/>
          <w:color w:val="3B3838" w:themeColor="background2" w:themeShade="40"/>
          <w:sz w:val="20"/>
          <w:szCs w:val="20"/>
        </w:rPr>
        <w:t xml:space="preserve"> will slow the </w:t>
      </w:r>
      <w:r w:rsidR="008A5BD4">
        <w:rPr>
          <w:rFonts w:ascii="Arial" w:hAnsi="Arial" w:cs="Arial"/>
          <w:color w:val="3B3838" w:themeColor="background2" w:themeShade="40"/>
          <w:sz w:val="20"/>
          <w:szCs w:val="20"/>
        </w:rPr>
        <w:lastRenderedPageBreak/>
        <w:t>pace of rate hikes as soon as December</w:t>
      </w:r>
      <w:r w:rsidR="008A5BD4">
        <w:rPr>
          <w:rStyle w:val="EndnoteReference"/>
          <w:rFonts w:ascii="Arial" w:hAnsi="Arial" w:cs="Arial"/>
          <w:color w:val="3B3838" w:themeColor="background2" w:themeShade="40"/>
          <w:sz w:val="20"/>
          <w:szCs w:val="20"/>
        </w:rPr>
        <w:endnoteReference w:id="6"/>
      </w:r>
      <w:r w:rsidR="00265EF8">
        <w:rPr>
          <w:rFonts w:ascii="Arial" w:hAnsi="Arial" w:cs="Arial"/>
          <w:color w:val="3B3838" w:themeColor="background2" w:themeShade="40"/>
          <w:sz w:val="20"/>
          <w:szCs w:val="20"/>
        </w:rPr>
        <w:t>. All major US bond</w:t>
      </w:r>
      <w:r w:rsidR="006A4527">
        <w:rPr>
          <w:rFonts w:ascii="Arial" w:hAnsi="Arial" w:cs="Arial"/>
          <w:color w:val="3B3838" w:themeColor="background2" w:themeShade="40"/>
          <w:sz w:val="20"/>
          <w:szCs w:val="20"/>
        </w:rPr>
        <w:t xml:space="preserve"> sectors</w:t>
      </w:r>
      <w:r w:rsidR="00265EF8">
        <w:rPr>
          <w:rFonts w:ascii="Arial" w:hAnsi="Arial" w:cs="Arial"/>
          <w:color w:val="3B3838" w:themeColor="background2" w:themeShade="40"/>
          <w:sz w:val="20"/>
          <w:szCs w:val="20"/>
        </w:rPr>
        <w:t xml:space="preserve"> saw gain</w:t>
      </w:r>
      <w:r w:rsidR="00545200">
        <w:rPr>
          <w:rFonts w:ascii="Arial" w:hAnsi="Arial" w:cs="Arial"/>
          <w:color w:val="3B3838" w:themeColor="background2" w:themeShade="40"/>
          <w:sz w:val="20"/>
          <w:szCs w:val="20"/>
        </w:rPr>
        <w:t>s</w:t>
      </w:r>
      <w:r w:rsidR="00265EF8">
        <w:rPr>
          <w:rFonts w:ascii="Arial" w:hAnsi="Arial" w:cs="Arial"/>
          <w:color w:val="3B3838" w:themeColor="background2" w:themeShade="40"/>
          <w:sz w:val="20"/>
          <w:szCs w:val="20"/>
        </w:rPr>
        <w:t xml:space="preserve"> in November</w:t>
      </w:r>
      <w:r w:rsidR="006A4527">
        <w:rPr>
          <w:rFonts w:ascii="Arial" w:hAnsi="Arial" w:cs="Arial"/>
          <w:color w:val="3B3838" w:themeColor="background2" w:themeShade="40"/>
          <w:sz w:val="20"/>
          <w:szCs w:val="20"/>
        </w:rPr>
        <w:t>,</w:t>
      </w:r>
      <w:r w:rsidR="00265EF8">
        <w:rPr>
          <w:rFonts w:ascii="Arial" w:hAnsi="Arial" w:cs="Arial"/>
          <w:color w:val="3B3838" w:themeColor="background2" w:themeShade="40"/>
          <w:sz w:val="20"/>
          <w:szCs w:val="20"/>
        </w:rPr>
        <w:t xml:space="preserve"> led by long Treasuries</w:t>
      </w:r>
      <w:r w:rsidR="006A4527">
        <w:rPr>
          <w:rFonts w:ascii="Arial" w:hAnsi="Arial" w:cs="Arial"/>
          <w:color w:val="3B3838" w:themeColor="background2" w:themeShade="40"/>
          <w:sz w:val="20"/>
          <w:szCs w:val="20"/>
        </w:rPr>
        <w:t xml:space="preserve"> </w:t>
      </w:r>
      <w:r w:rsidR="00265EF8">
        <w:rPr>
          <w:rFonts w:ascii="Arial" w:hAnsi="Arial" w:cs="Arial"/>
          <w:color w:val="3B3838" w:themeColor="background2" w:themeShade="40"/>
          <w:sz w:val="20"/>
          <w:szCs w:val="20"/>
        </w:rPr>
        <w:t xml:space="preserve">up 7.1% for the month. </w:t>
      </w:r>
    </w:p>
    <w:p w14:paraId="1D08DDB8" w14:textId="4268F104" w:rsidR="00F30A84" w:rsidRDefault="00F30A84" w:rsidP="00A57EE1">
      <w:pPr>
        <w:spacing w:after="0"/>
        <w:ind w:left="1440" w:right="-360"/>
        <w:rPr>
          <w:rFonts w:ascii="Arial" w:hAnsi="Arial" w:cs="Arial"/>
          <w:color w:val="3B3838" w:themeColor="background2" w:themeShade="40"/>
          <w:sz w:val="20"/>
          <w:szCs w:val="20"/>
        </w:rPr>
      </w:pPr>
    </w:p>
    <w:p w14:paraId="50E226DB" w14:textId="6D9D12D9" w:rsidR="00455CB2" w:rsidRDefault="00D17BE4" w:rsidP="00A57EE1">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T</w:t>
      </w:r>
      <w:r w:rsidR="00495C87">
        <w:rPr>
          <w:rFonts w:ascii="Arial" w:hAnsi="Arial" w:cs="Arial"/>
          <w:color w:val="3B3838" w:themeColor="background2" w:themeShade="40"/>
          <w:sz w:val="20"/>
          <w:szCs w:val="20"/>
        </w:rPr>
        <w:t>he b</w:t>
      </w:r>
      <w:r w:rsidR="00724C85">
        <w:rPr>
          <w:rFonts w:ascii="Arial" w:hAnsi="Arial" w:cs="Arial"/>
          <w:color w:val="3B3838" w:themeColor="background2" w:themeShade="40"/>
          <w:sz w:val="20"/>
          <w:szCs w:val="20"/>
        </w:rPr>
        <w:t xml:space="preserve">road </w:t>
      </w:r>
      <w:r w:rsidR="004757BC">
        <w:rPr>
          <w:rFonts w:ascii="Arial" w:hAnsi="Arial" w:cs="Arial"/>
          <w:color w:val="3B3838" w:themeColor="background2" w:themeShade="40"/>
          <w:sz w:val="20"/>
          <w:szCs w:val="20"/>
        </w:rPr>
        <w:t>c</w:t>
      </w:r>
      <w:r w:rsidR="004A3AEE" w:rsidRPr="00E55DE2">
        <w:rPr>
          <w:rFonts w:ascii="Arial" w:hAnsi="Arial" w:cs="Arial"/>
          <w:color w:val="3B3838" w:themeColor="background2" w:themeShade="40"/>
          <w:sz w:val="20"/>
          <w:szCs w:val="20"/>
        </w:rPr>
        <w:t>ommodit</w:t>
      </w:r>
      <w:r w:rsidR="00495C87">
        <w:rPr>
          <w:rFonts w:ascii="Arial" w:hAnsi="Arial" w:cs="Arial"/>
          <w:color w:val="3B3838" w:themeColor="background2" w:themeShade="40"/>
          <w:sz w:val="20"/>
          <w:szCs w:val="20"/>
        </w:rPr>
        <w:t>y index</w:t>
      </w:r>
      <w:r w:rsidR="004A3AEE" w:rsidRPr="00E55DE2">
        <w:rPr>
          <w:rFonts w:ascii="Arial" w:hAnsi="Arial" w:cs="Arial"/>
          <w:color w:val="3B3838" w:themeColor="background2" w:themeShade="40"/>
          <w:sz w:val="20"/>
          <w:szCs w:val="20"/>
        </w:rPr>
        <w:t xml:space="preserve"> </w:t>
      </w:r>
      <w:r>
        <w:rPr>
          <w:rFonts w:ascii="Arial" w:hAnsi="Arial" w:cs="Arial"/>
          <w:color w:val="3B3838" w:themeColor="background2" w:themeShade="40"/>
          <w:sz w:val="20"/>
          <w:szCs w:val="20"/>
        </w:rPr>
        <w:t>was up</w:t>
      </w:r>
      <w:r w:rsidR="001F3F8A">
        <w:rPr>
          <w:rFonts w:ascii="Arial" w:hAnsi="Arial" w:cs="Arial"/>
          <w:color w:val="3B3838" w:themeColor="background2" w:themeShade="40"/>
          <w:sz w:val="20"/>
          <w:szCs w:val="20"/>
        </w:rPr>
        <w:t xml:space="preserve"> 2.7% in November, led by industrial metals </w:t>
      </w:r>
      <w:r w:rsidR="007200F0">
        <w:rPr>
          <w:rFonts w:ascii="Arial" w:hAnsi="Arial" w:cs="Arial"/>
          <w:color w:val="3B3838" w:themeColor="background2" w:themeShade="40"/>
          <w:sz w:val="20"/>
          <w:szCs w:val="20"/>
        </w:rPr>
        <w:t>(</w:t>
      </w:r>
      <w:r w:rsidR="001F3F8A">
        <w:rPr>
          <w:rFonts w:ascii="Arial" w:hAnsi="Arial" w:cs="Arial"/>
          <w:color w:val="3B3838" w:themeColor="background2" w:themeShade="40"/>
          <w:sz w:val="20"/>
          <w:szCs w:val="20"/>
        </w:rPr>
        <w:t>up 14.5%</w:t>
      </w:r>
      <w:r w:rsidR="007200F0">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w:t>
      </w:r>
      <w:r w:rsidR="001D528D">
        <w:rPr>
          <w:rFonts w:ascii="Arial" w:hAnsi="Arial" w:cs="Arial"/>
          <w:color w:val="3B3838" w:themeColor="background2" w:themeShade="40"/>
          <w:sz w:val="20"/>
          <w:szCs w:val="20"/>
        </w:rPr>
        <w:t xml:space="preserve">Gold </w:t>
      </w:r>
      <w:r w:rsidR="007200F0">
        <w:rPr>
          <w:rFonts w:ascii="Arial" w:hAnsi="Arial" w:cs="Arial"/>
          <w:color w:val="3B3838" w:themeColor="background2" w:themeShade="40"/>
          <w:sz w:val="20"/>
          <w:szCs w:val="20"/>
        </w:rPr>
        <w:t xml:space="preserve">also </w:t>
      </w:r>
      <w:r w:rsidR="00CB1244">
        <w:rPr>
          <w:rFonts w:ascii="Arial" w:hAnsi="Arial" w:cs="Arial"/>
          <w:color w:val="3B3838" w:themeColor="background2" w:themeShade="40"/>
          <w:sz w:val="20"/>
          <w:szCs w:val="20"/>
        </w:rPr>
        <w:t xml:space="preserve">was </w:t>
      </w:r>
      <w:r w:rsidR="001F3F8A">
        <w:rPr>
          <w:rFonts w:ascii="Arial" w:hAnsi="Arial" w:cs="Arial"/>
          <w:color w:val="3B3838" w:themeColor="background2" w:themeShade="40"/>
          <w:sz w:val="20"/>
          <w:szCs w:val="20"/>
        </w:rPr>
        <w:t xml:space="preserve">up </w:t>
      </w:r>
      <w:r w:rsidR="001D7FE7">
        <w:rPr>
          <w:rFonts w:ascii="Arial" w:hAnsi="Arial" w:cs="Arial"/>
          <w:color w:val="3B3838" w:themeColor="background2" w:themeShade="40"/>
          <w:sz w:val="20"/>
          <w:szCs w:val="20"/>
        </w:rPr>
        <w:t xml:space="preserve">by </w:t>
      </w:r>
      <w:r w:rsidR="001F3F8A">
        <w:rPr>
          <w:rFonts w:ascii="Arial" w:hAnsi="Arial" w:cs="Arial"/>
          <w:color w:val="3B3838" w:themeColor="background2" w:themeShade="40"/>
          <w:sz w:val="20"/>
          <w:szCs w:val="20"/>
        </w:rPr>
        <w:t>6.8</w:t>
      </w:r>
      <w:r w:rsidR="00D25D66">
        <w:rPr>
          <w:rFonts w:ascii="Arial" w:hAnsi="Arial" w:cs="Arial"/>
          <w:color w:val="3B3838" w:themeColor="background2" w:themeShade="40"/>
          <w:sz w:val="20"/>
          <w:szCs w:val="20"/>
        </w:rPr>
        <w:t>%</w:t>
      </w:r>
      <w:r w:rsidR="001F3F8A">
        <w:rPr>
          <w:rFonts w:ascii="Arial" w:hAnsi="Arial" w:cs="Arial"/>
          <w:color w:val="3B3838" w:themeColor="background2" w:themeShade="40"/>
          <w:sz w:val="20"/>
          <w:szCs w:val="20"/>
        </w:rPr>
        <w:t xml:space="preserve">. </w:t>
      </w:r>
      <w:r w:rsidR="001F3F8A" w:rsidRPr="001F3F8A">
        <w:rPr>
          <w:rFonts w:ascii="Arial" w:hAnsi="Arial" w:cs="Arial"/>
          <w:color w:val="3B3838" w:themeColor="background2" w:themeShade="40"/>
          <w:sz w:val="20"/>
          <w:szCs w:val="20"/>
        </w:rPr>
        <w:t>Typically,</w:t>
      </w:r>
      <w:r w:rsidR="005402E7">
        <w:rPr>
          <w:rFonts w:ascii="Arial" w:hAnsi="Arial" w:cs="Arial"/>
          <w:color w:val="3B3838" w:themeColor="background2" w:themeShade="40"/>
          <w:sz w:val="20"/>
          <w:szCs w:val="20"/>
        </w:rPr>
        <w:t xml:space="preserve"> </w:t>
      </w:r>
      <w:r w:rsidR="00A52B47" w:rsidRPr="001F3F8A">
        <w:rPr>
          <w:rFonts w:ascii="Arial" w:hAnsi="Arial" w:cs="Arial"/>
          <w:color w:val="3B3838" w:themeColor="background2" w:themeShade="40"/>
          <w:sz w:val="20"/>
          <w:szCs w:val="20"/>
        </w:rPr>
        <w:t>there</w:t>
      </w:r>
      <w:r w:rsidR="00A52B47">
        <w:rPr>
          <w:rFonts w:ascii="Arial" w:hAnsi="Arial" w:cs="Arial"/>
          <w:color w:val="3B3838" w:themeColor="background2" w:themeShade="40"/>
          <w:sz w:val="20"/>
          <w:szCs w:val="20"/>
        </w:rPr>
        <w:t>'</w:t>
      </w:r>
      <w:r w:rsidR="00A52B47" w:rsidRPr="001F3F8A">
        <w:rPr>
          <w:rFonts w:ascii="Arial" w:hAnsi="Arial" w:cs="Arial"/>
          <w:color w:val="3B3838" w:themeColor="background2" w:themeShade="40"/>
          <w:sz w:val="20"/>
          <w:szCs w:val="20"/>
        </w:rPr>
        <w:t xml:space="preserve">s </w:t>
      </w:r>
      <w:r w:rsidR="001F3F8A" w:rsidRPr="001F3F8A">
        <w:rPr>
          <w:rFonts w:ascii="Arial" w:hAnsi="Arial" w:cs="Arial"/>
          <w:color w:val="3B3838" w:themeColor="background2" w:themeShade="40"/>
          <w:sz w:val="20"/>
          <w:szCs w:val="20"/>
        </w:rPr>
        <w:t xml:space="preserve">an inverse relationship between the </w:t>
      </w:r>
      <w:r w:rsidR="001F3F8A">
        <w:rPr>
          <w:rFonts w:ascii="Arial" w:hAnsi="Arial" w:cs="Arial"/>
          <w:color w:val="3B3838" w:themeColor="background2" w:themeShade="40"/>
          <w:sz w:val="20"/>
          <w:szCs w:val="20"/>
        </w:rPr>
        <w:t xml:space="preserve">US </w:t>
      </w:r>
      <w:r w:rsidR="007200F0">
        <w:rPr>
          <w:rFonts w:ascii="Arial" w:hAnsi="Arial" w:cs="Arial"/>
          <w:color w:val="3B3838" w:themeColor="background2" w:themeShade="40"/>
          <w:sz w:val="20"/>
          <w:szCs w:val="20"/>
        </w:rPr>
        <w:t>d</w:t>
      </w:r>
      <w:r w:rsidR="001F3F8A" w:rsidRPr="001F3F8A">
        <w:rPr>
          <w:rFonts w:ascii="Arial" w:hAnsi="Arial" w:cs="Arial"/>
          <w:color w:val="3B3838" w:themeColor="background2" w:themeShade="40"/>
          <w:sz w:val="20"/>
          <w:szCs w:val="20"/>
        </w:rPr>
        <w:t>ollar</w:t>
      </w:r>
      <w:r w:rsidR="001F3F8A">
        <w:rPr>
          <w:rFonts w:ascii="Arial" w:hAnsi="Arial" w:cs="Arial"/>
          <w:color w:val="3B3838" w:themeColor="background2" w:themeShade="40"/>
          <w:sz w:val="20"/>
          <w:szCs w:val="20"/>
        </w:rPr>
        <w:t xml:space="preserve"> (</w:t>
      </w:r>
      <w:r w:rsidR="00545200">
        <w:rPr>
          <w:rFonts w:ascii="Arial" w:hAnsi="Arial" w:cs="Arial"/>
          <w:color w:val="3B3838" w:themeColor="background2" w:themeShade="40"/>
          <w:sz w:val="20"/>
          <w:szCs w:val="20"/>
        </w:rPr>
        <w:t xml:space="preserve">which was </w:t>
      </w:r>
      <w:r w:rsidR="001F3F8A">
        <w:rPr>
          <w:rFonts w:ascii="Arial" w:hAnsi="Arial" w:cs="Arial"/>
          <w:color w:val="3B3838" w:themeColor="background2" w:themeShade="40"/>
          <w:sz w:val="20"/>
          <w:szCs w:val="20"/>
        </w:rPr>
        <w:t>down -4.7%</w:t>
      </w:r>
      <w:r w:rsidR="007200F0">
        <w:rPr>
          <w:rFonts w:ascii="Arial" w:hAnsi="Arial" w:cs="Arial"/>
          <w:color w:val="3B3838" w:themeColor="background2" w:themeShade="40"/>
          <w:sz w:val="20"/>
          <w:szCs w:val="20"/>
        </w:rPr>
        <w:t xml:space="preserve"> for the month</w:t>
      </w:r>
      <w:r w:rsidR="001F3F8A">
        <w:rPr>
          <w:rFonts w:ascii="Arial" w:hAnsi="Arial" w:cs="Arial"/>
          <w:color w:val="3B3838" w:themeColor="background2" w:themeShade="40"/>
          <w:sz w:val="20"/>
          <w:szCs w:val="20"/>
        </w:rPr>
        <w:t>)</w:t>
      </w:r>
      <w:r w:rsidR="001F3F8A" w:rsidRPr="001F3F8A">
        <w:rPr>
          <w:rFonts w:ascii="Arial" w:hAnsi="Arial" w:cs="Arial"/>
          <w:color w:val="3B3838" w:themeColor="background2" w:themeShade="40"/>
          <w:sz w:val="20"/>
          <w:szCs w:val="20"/>
        </w:rPr>
        <w:t xml:space="preserve"> and </w:t>
      </w:r>
      <w:r w:rsidR="00C20BB3">
        <w:rPr>
          <w:rFonts w:ascii="Arial" w:hAnsi="Arial" w:cs="Arial"/>
          <w:color w:val="3B3838" w:themeColor="background2" w:themeShade="40"/>
          <w:sz w:val="20"/>
          <w:szCs w:val="20"/>
        </w:rPr>
        <w:t>gold,</w:t>
      </w:r>
      <w:r w:rsidR="00F36B48">
        <w:rPr>
          <w:rFonts w:ascii="Arial" w:hAnsi="Arial" w:cs="Arial"/>
          <w:color w:val="3B3838" w:themeColor="background2" w:themeShade="40"/>
          <w:sz w:val="20"/>
          <w:szCs w:val="20"/>
        </w:rPr>
        <w:t xml:space="preserve"> which helps explain </w:t>
      </w:r>
      <w:r w:rsidR="00C20BB3">
        <w:rPr>
          <w:rFonts w:ascii="Arial" w:hAnsi="Arial" w:cs="Arial"/>
          <w:color w:val="3B3838" w:themeColor="background2" w:themeShade="40"/>
          <w:sz w:val="20"/>
          <w:szCs w:val="20"/>
        </w:rPr>
        <w:t>the metal</w:t>
      </w:r>
      <w:r w:rsidR="00A52B47">
        <w:rPr>
          <w:rFonts w:ascii="Arial" w:hAnsi="Arial" w:cs="Arial"/>
          <w:color w:val="3B3838" w:themeColor="background2" w:themeShade="40"/>
          <w:sz w:val="20"/>
          <w:szCs w:val="20"/>
        </w:rPr>
        <w:t>'</w:t>
      </w:r>
      <w:r w:rsidR="00C20BB3">
        <w:rPr>
          <w:rFonts w:ascii="Arial" w:hAnsi="Arial" w:cs="Arial"/>
          <w:color w:val="3B3838" w:themeColor="background2" w:themeShade="40"/>
          <w:sz w:val="20"/>
          <w:szCs w:val="20"/>
        </w:rPr>
        <w:t>s</w:t>
      </w:r>
      <w:r w:rsidR="00F36B48">
        <w:rPr>
          <w:rFonts w:ascii="Arial" w:hAnsi="Arial" w:cs="Arial"/>
          <w:color w:val="3B3838" w:themeColor="background2" w:themeShade="40"/>
          <w:sz w:val="20"/>
          <w:szCs w:val="20"/>
        </w:rPr>
        <w:t xml:space="preserve"> positive returns. The</w:t>
      </w:r>
      <w:r w:rsidR="001D7FE7">
        <w:rPr>
          <w:rFonts w:ascii="Arial" w:hAnsi="Arial" w:cs="Arial"/>
          <w:color w:val="3B3838" w:themeColor="background2" w:themeShade="40"/>
          <w:sz w:val="20"/>
          <w:szCs w:val="20"/>
        </w:rPr>
        <w:t xml:space="preserve"> US dollar</w:t>
      </w:r>
      <w:r w:rsidR="00F36B48">
        <w:rPr>
          <w:rFonts w:ascii="Arial" w:hAnsi="Arial" w:cs="Arial"/>
          <w:color w:val="3B3838" w:themeColor="background2" w:themeShade="40"/>
          <w:sz w:val="20"/>
          <w:szCs w:val="20"/>
        </w:rPr>
        <w:t xml:space="preserve"> subsequently</w:t>
      </w:r>
      <w:r w:rsidR="007200F0">
        <w:rPr>
          <w:rFonts w:ascii="Arial" w:hAnsi="Arial" w:cs="Arial"/>
          <w:color w:val="3B3838" w:themeColor="background2" w:themeShade="40"/>
          <w:sz w:val="20"/>
          <w:szCs w:val="20"/>
        </w:rPr>
        <w:t xml:space="preserve"> </w:t>
      </w:r>
      <w:r w:rsidR="001F3F8A">
        <w:rPr>
          <w:rFonts w:ascii="Arial" w:hAnsi="Arial" w:cs="Arial"/>
          <w:color w:val="3B3838" w:themeColor="background2" w:themeShade="40"/>
          <w:sz w:val="20"/>
          <w:szCs w:val="20"/>
        </w:rPr>
        <w:t>ha</w:t>
      </w:r>
      <w:r w:rsidR="007200F0">
        <w:rPr>
          <w:rFonts w:ascii="Arial" w:hAnsi="Arial" w:cs="Arial"/>
          <w:color w:val="3B3838" w:themeColor="background2" w:themeShade="40"/>
          <w:sz w:val="20"/>
          <w:szCs w:val="20"/>
        </w:rPr>
        <w:t>d</w:t>
      </w:r>
      <w:r w:rsidR="001F3F8A">
        <w:rPr>
          <w:rFonts w:ascii="Arial" w:hAnsi="Arial" w:cs="Arial"/>
          <w:color w:val="3B3838" w:themeColor="background2" w:themeShade="40"/>
          <w:sz w:val="20"/>
          <w:szCs w:val="20"/>
        </w:rPr>
        <w:t xml:space="preserve"> its </w:t>
      </w:r>
      <w:r w:rsidR="007200F0">
        <w:rPr>
          <w:rFonts w:ascii="Arial" w:hAnsi="Arial" w:cs="Arial"/>
          <w:color w:val="3B3838" w:themeColor="background2" w:themeShade="40"/>
          <w:sz w:val="20"/>
          <w:szCs w:val="20"/>
        </w:rPr>
        <w:t>worst</w:t>
      </w:r>
      <w:r w:rsidR="001F3F8A">
        <w:rPr>
          <w:rFonts w:ascii="Arial" w:hAnsi="Arial" w:cs="Arial"/>
          <w:color w:val="3B3838" w:themeColor="background2" w:themeShade="40"/>
          <w:sz w:val="20"/>
          <w:szCs w:val="20"/>
        </w:rPr>
        <w:t xml:space="preserve"> month </w:t>
      </w:r>
      <w:r w:rsidR="007200F0">
        <w:rPr>
          <w:rFonts w:ascii="Arial" w:hAnsi="Arial" w:cs="Arial"/>
          <w:color w:val="3B3838" w:themeColor="background2" w:themeShade="40"/>
          <w:sz w:val="20"/>
          <w:szCs w:val="20"/>
        </w:rPr>
        <w:t>since September 2010</w:t>
      </w:r>
      <w:r w:rsidR="007200F0">
        <w:rPr>
          <w:rStyle w:val="EndnoteReference"/>
          <w:rFonts w:ascii="Arial" w:hAnsi="Arial" w:cs="Arial"/>
          <w:color w:val="3B3838" w:themeColor="background2" w:themeShade="40"/>
          <w:sz w:val="20"/>
          <w:szCs w:val="20"/>
        </w:rPr>
        <w:endnoteReference w:id="7"/>
      </w:r>
      <w:r w:rsidR="007200F0">
        <w:rPr>
          <w:rFonts w:ascii="Arial" w:hAnsi="Arial" w:cs="Arial"/>
          <w:color w:val="3B3838" w:themeColor="background2" w:themeShade="40"/>
          <w:sz w:val="20"/>
          <w:szCs w:val="20"/>
        </w:rPr>
        <w:t xml:space="preserve">. </w:t>
      </w:r>
      <w:r w:rsidR="001F3F8A">
        <w:rPr>
          <w:rFonts w:ascii="Arial" w:hAnsi="Arial" w:cs="Arial"/>
          <w:color w:val="3B3838" w:themeColor="background2" w:themeShade="40"/>
          <w:sz w:val="20"/>
          <w:szCs w:val="20"/>
        </w:rPr>
        <w:t>US REITs</w:t>
      </w:r>
      <w:r w:rsidR="0087542C">
        <w:rPr>
          <w:rFonts w:ascii="Arial" w:hAnsi="Arial" w:cs="Arial"/>
          <w:color w:val="3B3838" w:themeColor="background2" w:themeShade="40"/>
          <w:sz w:val="20"/>
          <w:szCs w:val="20"/>
        </w:rPr>
        <w:t xml:space="preserve"> </w:t>
      </w:r>
      <w:r w:rsidR="001D7FE7">
        <w:rPr>
          <w:rFonts w:ascii="Arial" w:hAnsi="Arial" w:cs="Arial"/>
          <w:color w:val="3B3838" w:themeColor="background2" w:themeShade="40"/>
          <w:sz w:val="20"/>
          <w:szCs w:val="20"/>
        </w:rPr>
        <w:t>rose</w:t>
      </w:r>
      <w:r w:rsidR="0087542C">
        <w:rPr>
          <w:rFonts w:ascii="Arial" w:hAnsi="Arial" w:cs="Arial"/>
          <w:color w:val="3B3838" w:themeColor="background2" w:themeShade="40"/>
          <w:sz w:val="20"/>
          <w:szCs w:val="20"/>
        </w:rPr>
        <w:t xml:space="preserve"> 6.0% in </w:t>
      </w:r>
      <w:r w:rsidR="001D7FE7">
        <w:rPr>
          <w:rFonts w:ascii="Arial" w:hAnsi="Arial" w:cs="Arial"/>
          <w:color w:val="3B3838" w:themeColor="background2" w:themeShade="40"/>
          <w:sz w:val="20"/>
          <w:szCs w:val="20"/>
        </w:rPr>
        <w:t>November but are down -21.0% for the year,</w:t>
      </w:r>
      <w:r w:rsidR="001D7FE7" w:rsidRPr="001D7FE7">
        <w:rPr>
          <w:rFonts w:ascii="Arial" w:hAnsi="Arial" w:cs="Arial"/>
          <w:color w:val="3B3838" w:themeColor="background2" w:themeShade="40"/>
          <w:sz w:val="20"/>
          <w:szCs w:val="20"/>
        </w:rPr>
        <w:t xml:space="preserve"> </w:t>
      </w:r>
      <w:r w:rsidR="001D7FE7">
        <w:rPr>
          <w:rFonts w:ascii="Arial" w:hAnsi="Arial" w:cs="Arial"/>
          <w:color w:val="3B3838" w:themeColor="background2" w:themeShade="40"/>
          <w:sz w:val="20"/>
          <w:szCs w:val="20"/>
        </w:rPr>
        <w:t>hurt</w:t>
      </w:r>
      <w:r w:rsidR="001D7FE7" w:rsidRPr="001D7FE7">
        <w:rPr>
          <w:rFonts w:ascii="Arial" w:hAnsi="Arial" w:cs="Arial"/>
          <w:color w:val="3B3838" w:themeColor="background2" w:themeShade="40"/>
          <w:sz w:val="20"/>
          <w:szCs w:val="20"/>
        </w:rPr>
        <w:t xml:space="preserve"> by </w:t>
      </w:r>
      <w:r w:rsidR="00545200">
        <w:rPr>
          <w:rFonts w:ascii="Arial" w:hAnsi="Arial" w:cs="Arial"/>
          <w:color w:val="3B3838" w:themeColor="background2" w:themeShade="40"/>
          <w:sz w:val="20"/>
          <w:szCs w:val="20"/>
        </w:rPr>
        <w:t>2022</w:t>
      </w:r>
      <w:r w:rsidR="00A52B47">
        <w:rPr>
          <w:rFonts w:ascii="Arial" w:hAnsi="Arial" w:cs="Arial"/>
          <w:color w:val="3B3838" w:themeColor="background2" w:themeShade="40"/>
          <w:sz w:val="20"/>
          <w:szCs w:val="20"/>
        </w:rPr>
        <w:t>'</w:t>
      </w:r>
      <w:r w:rsidR="00545200">
        <w:rPr>
          <w:rFonts w:ascii="Arial" w:hAnsi="Arial" w:cs="Arial"/>
          <w:color w:val="3B3838" w:themeColor="background2" w:themeShade="40"/>
          <w:sz w:val="20"/>
          <w:szCs w:val="20"/>
        </w:rPr>
        <w:t xml:space="preserve">s </w:t>
      </w:r>
      <w:r w:rsidR="00F36B48">
        <w:rPr>
          <w:rFonts w:ascii="Arial" w:hAnsi="Arial" w:cs="Arial"/>
          <w:color w:val="3B3838" w:themeColor="background2" w:themeShade="40"/>
          <w:sz w:val="20"/>
          <w:szCs w:val="20"/>
        </w:rPr>
        <w:t>elevated</w:t>
      </w:r>
      <w:r w:rsidR="001D7FE7" w:rsidRPr="001D7FE7">
        <w:rPr>
          <w:rFonts w:ascii="Arial" w:hAnsi="Arial" w:cs="Arial"/>
          <w:color w:val="3B3838" w:themeColor="background2" w:themeShade="40"/>
          <w:sz w:val="20"/>
          <w:szCs w:val="20"/>
        </w:rPr>
        <w:t xml:space="preserve"> inflation</w:t>
      </w:r>
      <w:r w:rsidR="00545200">
        <w:rPr>
          <w:rFonts w:ascii="Arial" w:hAnsi="Arial" w:cs="Arial"/>
          <w:color w:val="3B3838" w:themeColor="background2" w:themeShade="40"/>
          <w:sz w:val="20"/>
          <w:szCs w:val="20"/>
        </w:rPr>
        <w:t>.</w:t>
      </w:r>
    </w:p>
    <w:p w14:paraId="3C492FB7" w14:textId="0C41D286" w:rsidR="00710280" w:rsidRDefault="00455CB2" w:rsidP="00C946FA">
      <w:pPr>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r w:rsidR="00500609">
        <w:rPr>
          <w:rFonts w:ascii="Arial" w:hAnsi="Arial" w:cs="Arial"/>
          <w:color w:val="3B3838" w:themeColor="background2" w:themeShade="40"/>
          <w:sz w:val="20"/>
          <w:szCs w:val="20"/>
        </w:rPr>
        <w:t xml:space="preserve"> </w:t>
      </w:r>
      <w:r w:rsidR="004A3AEE" w:rsidRPr="00E55DE2">
        <w:rPr>
          <w:rFonts w:ascii="Arial" w:hAnsi="Arial" w:cs="Arial"/>
          <w:color w:val="3B3838" w:themeColor="background2" w:themeShade="40"/>
          <w:sz w:val="20"/>
          <w:szCs w:val="20"/>
        </w:rPr>
        <w:t xml:space="preserve"> </w:t>
      </w:r>
    </w:p>
    <w:p w14:paraId="7D90D726" w14:textId="48D8806F" w:rsidR="006A7C3D" w:rsidRPr="006F399C" w:rsidRDefault="00A44C30" w:rsidP="00A44C30">
      <w:pPr>
        <w:spacing w:after="0"/>
        <w:ind w:left="1440" w:right="-360"/>
        <w:rPr>
          <w:rFonts w:ascii="Arial" w:hAnsi="Arial" w:cs="Arial"/>
          <w:color w:val="3B3838" w:themeColor="background2" w:themeShade="40"/>
          <w:sz w:val="20"/>
          <w:szCs w:val="20"/>
        </w:rPr>
      </w:pPr>
      <w:r>
        <w:rPr>
          <w:noProof/>
        </w:rPr>
        <w:drawing>
          <wp:anchor distT="0" distB="0" distL="114300" distR="114300" simplePos="0" relativeHeight="251663872" behindDoc="0" locked="0" layoutInCell="1" allowOverlap="1" wp14:anchorId="4005FF92" wp14:editId="5F8513B8">
            <wp:simplePos x="0" y="0"/>
            <wp:positionH relativeFrom="margin">
              <wp:posOffset>864235</wp:posOffset>
            </wp:positionH>
            <wp:positionV relativeFrom="page">
              <wp:posOffset>3458845</wp:posOffset>
            </wp:positionV>
            <wp:extent cx="5271770" cy="2680335"/>
            <wp:effectExtent l="0" t="0" r="5080" b="571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4A3AEE" w:rsidRPr="000753AC">
        <w:rPr>
          <w:rFonts w:ascii="Arial" w:hAnsi="Arial" w:cs="Arial"/>
          <w:color w:val="3B3838" w:themeColor="background2" w:themeShade="40"/>
          <w:sz w:val="20"/>
          <w:szCs w:val="20"/>
        </w:rPr>
        <w:t>Relative to a globally balanced (60/40) equity/bond index, allocations to</w:t>
      </w:r>
      <w:r w:rsidR="00E95E1E">
        <w:rPr>
          <w:rFonts w:ascii="Arial" w:hAnsi="Arial" w:cs="Arial"/>
          <w:color w:val="3B3838" w:themeColor="background2" w:themeShade="40"/>
          <w:sz w:val="20"/>
          <w:szCs w:val="20"/>
        </w:rPr>
        <w:t xml:space="preserve"> </w:t>
      </w:r>
      <w:r w:rsidR="00A8769F" w:rsidRPr="000753AC">
        <w:rPr>
          <w:rFonts w:ascii="Arial" w:hAnsi="Arial" w:cs="Arial"/>
          <w:color w:val="3B3838" w:themeColor="background2" w:themeShade="40"/>
          <w:sz w:val="20"/>
          <w:szCs w:val="20"/>
        </w:rPr>
        <w:t xml:space="preserve">global </w:t>
      </w:r>
      <w:r w:rsidR="00A8769F">
        <w:rPr>
          <w:rFonts w:ascii="Arial" w:hAnsi="Arial" w:cs="Arial"/>
          <w:color w:val="3B3838" w:themeColor="background2" w:themeShade="40"/>
          <w:sz w:val="20"/>
          <w:szCs w:val="20"/>
        </w:rPr>
        <w:t>equities</w:t>
      </w:r>
      <w:r w:rsidR="00E95E1E">
        <w:rPr>
          <w:rFonts w:ascii="Arial" w:hAnsi="Arial" w:cs="Arial"/>
          <w:color w:val="3B3838" w:themeColor="background2" w:themeShade="40"/>
          <w:sz w:val="20"/>
          <w:szCs w:val="20"/>
        </w:rPr>
        <w:t xml:space="preserve"> and </w:t>
      </w:r>
      <w:r w:rsidR="001D7FE7">
        <w:rPr>
          <w:rFonts w:ascii="Arial" w:hAnsi="Arial" w:cs="Arial"/>
          <w:color w:val="3B3838" w:themeColor="background2" w:themeShade="40"/>
          <w:sz w:val="20"/>
          <w:szCs w:val="20"/>
        </w:rPr>
        <w:t xml:space="preserve">gold </w:t>
      </w:r>
      <w:r w:rsidR="00332C29">
        <w:rPr>
          <w:rFonts w:ascii="Arial" w:hAnsi="Arial" w:cs="Arial"/>
          <w:color w:val="3B3838" w:themeColor="background2" w:themeShade="40"/>
          <w:sz w:val="20"/>
          <w:szCs w:val="20"/>
        </w:rPr>
        <w:t xml:space="preserve">helped </w:t>
      </w:r>
      <w:r w:rsidR="00B70B83">
        <w:rPr>
          <w:rFonts w:ascii="Arial" w:hAnsi="Arial" w:cs="Arial"/>
          <w:color w:val="3B3838" w:themeColor="background2" w:themeShade="40"/>
          <w:sz w:val="20"/>
          <w:szCs w:val="20"/>
        </w:rPr>
        <w:t xml:space="preserve">in November, </w:t>
      </w:r>
      <w:r w:rsidR="00332C29">
        <w:rPr>
          <w:rFonts w:ascii="Arial" w:hAnsi="Arial" w:cs="Arial"/>
          <w:color w:val="3B3838" w:themeColor="background2" w:themeShade="40"/>
          <w:sz w:val="20"/>
          <w:szCs w:val="20"/>
        </w:rPr>
        <w:t xml:space="preserve">while </w:t>
      </w:r>
      <w:r w:rsidR="00332C29" w:rsidRPr="000753AC">
        <w:rPr>
          <w:rFonts w:ascii="Arial" w:hAnsi="Arial" w:cs="Arial"/>
          <w:color w:val="3B3838" w:themeColor="background2" w:themeShade="40"/>
          <w:sz w:val="20"/>
          <w:szCs w:val="20"/>
        </w:rPr>
        <w:t xml:space="preserve">global </w:t>
      </w:r>
      <w:r w:rsidR="00332C29">
        <w:rPr>
          <w:rFonts w:ascii="Arial" w:hAnsi="Arial" w:cs="Arial"/>
          <w:color w:val="3B3838" w:themeColor="background2" w:themeShade="40"/>
          <w:sz w:val="20"/>
          <w:szCs w:val="20"/>
        </w:rPr>
        <w:t>bonds, commodities</w:t>
      </w:r>
      <w:r w:rsidR="00A20258">
        <w:rPr>
          <w:rFonts w:ascii="Arial" w:hAnsi="Arial" w:cs="Arial"/>
          <w:color w:val="3B3838" w:themeColor="background2" w:themeShade="40"/>
          <w:sz w:val="20"/>
          <w:szCs w:val="20"/>
        </w:rPr>
        <w:t>,</w:t>
      </w:r>
      <w:r w:rsidR="00332C29">
        <w:rPr>
          <w:rFonts w:ascii="Arial" w:hAnsi="Arial" w:cs="Arial"/>
          <w:color w:val="3B3838" w:themeColor="background2" w:themeShade="40"/>
          <w:sz w:val="20"/>
          <w:szCs w:val="20"/>
        </w:rPr>
        <w:t xml:space="preserve"> and </w:t>
      </w:r>
      <w:r w:rsidR="001D7FE7" w:rsidRPr="000753AC">
        <w:rPr>
          <w:rFonts w:ascii="Arial" w:hAnsi="Arial" w:cs="Arial"/>
          <w:color w:val="3B3838" w:themeColor="background2" w:themeShade="40"/>
          <w:sz w:val="20"/>
          <w:szCs w:val="20"/>
        </w:rPr>
        <w:t xml:space="preserve">US REITs </w:t>
      </w:r>
      <w:r w:rsidR="00F30A84">
        <w:rPr>
          <w:rFonts w:ascii="Arial" w:hAnsi="Arial" w:cs="Arial"/>
          <w:color w:val="3B3838" w:themeColor="background2" w:themeShade="40"/>
          <w:sz w:val="20"/>
          <w:szCs w:val="20"/>
        </w:rPr>
        <w:t>hurt.</w:t>
      </w:r>
    </w:p>
    <w:p w14:paraId="35C1D6F2" w14:textId="024C34DB" w:rsidR="004A3AEE" w:rsidRDefault="004A3AEE" w:rsidP="004A3AEE">
      <w:pPr>
        <w:autoSpaceDE w:val="0"/>
        <w:autoSpaceDN w:val="0"/>
        <w:spacing w:after="0"/>
        <w:ind w:right="-360"/>
        <w:rPr>
          <w:rFonts w:ascii="Arial" w:hAnsi="Arial" w:cs="Arial"/>
          <w:color w:val="7F7F7F" w:themeColor="text1" w:themeTint="80"/>
          <w:sz w:val="18"/>
          <w:szCs w:val="18"/>
        </w:rPr>
      </w:pPr>
    </w:p>
    <w:p w14:paraId="685FE172" w14:textId="6995B874" w:rsidR="004A3AEE" w:rsidRPr="00706956" w:rsidRDefault="004A3AEE" w:rsidP="004A3AEE">
      <w:pPr>
        <w:autoSpaceDE w:val="0"/>
        <w:autoSpaceDN w:val="0"/>
        <w:spacing w:after="0"/>
        <w:ind w:left="1470" w:right="-360" w:firstLine="14"/>
        <w:rPr>
          <w:rFonts w:ascii="Arial" w:hAnsi="Arial" w:cs="Arial"/>
          <w:noProof/>
          <w:color w:val="3B3838" w:themeColor="background2" w:themeShade="40"/>
          <w:sz w:val="20"/>
          <w:szCs w:val="20"/>
        </w:rPr>
      </w:pPr>
      <w:r w:rsidRPr="005C2C8A">
        <w:rPr>
          <w:rFonts w:ascii="Arial" w:hAnsi="Arial" w:cs="Arial"/>
          <w:color w:val="7F7F7F" w:themeColor="text1" w:themeTint="80"/>
          <w:sz w:val="18"/>
          <w:szCs w:val="18"/>
        </w:rPr>
        <w:t>Source:  Zephyr Style Advisor</w:t>
      </w:r>
    </w:p>
    <w:p w14:paraId="246DE4C5" w14:textId="5D0B14E6" w:rsidR="004A3AEE" w:rsidRDefault="004A3AEE" w:rsidP="00996FBD">
      <w:pPr>
        <w:spacing w:after="0"/>
        <w:ind w:left="-720" w:right="-720"/>
        <w:rPr>
          <w:rFonts w:ascii="Arial" w:hAnsi="Arial" w:cs="Arial"/>
          <w:b/>
          <w:color w:val="0070C0"/>
          <w:sz w:val="20"/>
          <w:szCs w:val="20"/>
        </w:rPr>
      </w:pPr>
    </w:p>
    <w:p w14:paraId="11D790A0" w14:textId="0FB2A954" w:rsidR="00C946FA" w:rsidRDefault="00C946FA" w:rsidP="004C18B4">
      <w:pPr>
        <w:autoSpaceDE w:val="0"/>
        <w:autoSpaceDN w:val="0"/>
        <w:spacing w:after="0"/>
        <w:ind w:right="-360"/>
        <w:rPr>
          <w:rFonts w:ascii="Arial" w:hAnsi="Arial" w:cs="Arial"/>
          <w:color w:val="343433"/>
          <w:sz w:val="21"/>
        </w:rPr>
      </w:pPr>
    </w:p>
    <w:p w14:paraId="2118F804" w14:textId="60446058" w:rsidR="00996FBD" w:rsidRDefault="00DA25FA" w:rsidP="000E5F02">
      <w:pPr>
        <w:autoSpaceDE w:val="0"/>
        <w:autoSpaceDN w:val="0"/>
        <w:spacing w:after="0"/>
        <w:ind w:right="-360" w:hanging="540"/>
        <w:rPr>
          <w:rFonts w:ascii="Arial" w:hAnsi="Arial" w:cs="Arial"/>
          <w:color w:val="343433"/>
          <w:sz w:val="21"/>
        </w:rPr>
      </w:pPr>
      <w:r>
        <w:rPr>
          <w:rFonts w:ascii="Arial" w:hAnsi="Arial" w:cs="Arial"/>
          <w:color w:val="343433"/>
          <w:sz w:val="21"/>
        </w:rPr>
        <w:t xml:space="preserve">INDEX </w:t>
      </w:r>
      <w:r w:rsidR="00B5385F" w:rsidRPr="0040163B">
        <w:rPr>
          <w:rFonts w:ascii="Arial" w:hAnsi="Arial" w:cs="Arial"/>
          <w:color w:val="343433"/>
          <w:sz w:val="21"/>
        </w:rPr>
        <w:t>DEFINITIONS</w:t>
      </w:r>
    </w:p>
    <w:p w14:paraId="05719B78" w14:textId="4392D14A" w:rsidR="008C20D8" w:rsidRDefault="008C20D8" w:rsidP="000E5F02">
      <w:pPr>
        <w:autoSpaceDE w:val="0"/>
        <w:autoSpaceDN w:val="0"/>
        <w:spacing w:after="0"/>
        <w:ind w:right="-360" w:hanging="540"/>
        <w:rPr>
          <w:rFonts w:ascii="Arial" w:hAnsi="Arial" w:cs="Arial"/>
          <w:color w:val="343433"/>
          <w:sz w:val="21"/>
        </w:rPr>
      </w:pP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7073"/>
      </w:tblGrid>
      <w:tr w:rsidR="008C20D8" w:rsidRPr="00567CF8" w14:paraId="78D2843B" w14:textId="77777777" w:rsidTr="002C32BB">
        <w:trPr>
          <w:trHeight w:val="264"/>
        </w:trPr>
        <w:tc>
          <w:tcPr>
            <w:tcW w:w="1654" w:type="dxa"/>
            <w:tcBorders>
              <w:top w:val="nil"/>
              <w:left w:val="nil"/>
              <w:bottom w:val="nil"/>
              <w:right w:val="nil"/>
            </w:tcBorders>
            <w:shd w:val="clear" w:color="auto" w:fill="auto"/>
            <w:noWrap/>
            <w:vAlign w:val="bottom"/>
            <w:hideMark/>
          </w:tcPr>
          <w:p w14:paraId="480F9592" w14:textId="77777777" w:rsidR="008C20D8" w:rsidRPr="00567CF8" w:rsidRDefault="008C20D8" w:rsidP="002C32BB">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18E9D8A9"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tcBorders>
              <w:top w:val="nil"/>
              <w:left w:val="nil"/>
              <w:bottom w:val="nil"/>
              <w:right w:val="nil"/>
            </w:tcBorders>
            <w:shd w:val="clear" w:color="auto" w:fill="auto"/>
            <w:noWrap/>
            <w:vAlign w:val="bottom"/>
            <w:hideMark/>
          </w:tcPr>
          <w:p w14:paraId="5E297DF8" w14:textId="77777777" w:rsidR="008C20D8" w:rsidRPr="00567CF8" w:rsidRDefault="008C20D8" w:rsidP="002C32BB">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2637B9" w:rsidRPr="002637B9" w14:paraId="01F6F702" w14:textId="77777777" w:rsidTr="002637B9">
        <w:trPr>
          <w:trHeight w:val="636"/>
        </w:trPr>
        <w:tc>
          <w:tcPr>
            <w:tcW w:w="1654" w:type="dxa"/>
            <w:tcBorders>
              <w:top w:val="nil"/>
              <w:left w:val="nil"/>
              <w:bottom w:val="nil"/>
              <w:right w:val="nil"/>
            </w:tcBorders>
            <w:shd w:val="clear" w:color="auto" w:fill="auto"/>
            <w:hideMark/>
          </w:tcPr>
          <w:p w14:paraId="0A380C46" w14:textId="77777777" w:rsidR="002637B9" w:rsidRPr="002637B9" w:rsidRDefault="002637B9" w:rsidP="002637B9">
            <w:pPr>
              <w:spacing w:after="0" w:line="240" w:lineRule="auto"/>
              <w:rPr>
                <w:rFonts w:ascii="Arial" w:hAnsi="Arial" w:cs="Arial"/>
                <w:color w:val="000000"/>
                <w:sz w:val="18"/>
                <w:szCs w:val="18"/>
              </w:rPr>
            </w:pPr>
            <w:r w:rsidRPr="002637B9">
              <w:rPr>
                <w:rFonts w:ascii="Arial" w:hAnsi="Arial" w:cs="Arial"/>
                <w:color w:val="000000"/>
                <w:sz w:val="18"/>
                <w:szCs w:val="18"/>
              </w:rPr>
              <w:t>China</w:t>
            </w:r>
          </w:p>
        </w:tc>
        <w:tc>
          <w:tcPr>
            <w:tcW w:w="1929" w:type="dxa"/>
            <w:tcBorders>
              <w:top w:val="nil"/>
              <w:left w:val="nil"/>
              <w:bottom w:val="nil"/>
              <w:right w:val="nil"/>
            </w:tcBorders>
            <w:shd w:val="clear" w:color="auto" w:fill="auto"/>
            <w:hideMark/>
          </w:tcPr>
          <w:p w14:paraId="233B9526" w14:textId="77777777" w:rsidR="002637B9" w:rsidRPr="002637B9" w:rsidRDefault="002637B9" w:rsidP="002637B9">
            <w:pPr>
              <w:spacing w:after="0" w:line="240" w:lineRule="auto"/>
              <w:rPr>
                <w:rFonts w:ascii="Arial" w:hAnsi="Arial" w:cs="Arial"/>
                <w:color w:val="000000"/>
                <w:sz w:val="18"/>
                <w:szCs w:val="18"/>
              </w:rPr>
            </w:pPr>
            <w:r w:rsidRPr="002637B9">
              <w:rPr>
                <w:rFonts w:ascii="Arial" w:hAnsi="Arial" w:cs="Arial"/>
                <w:color w:val="000000"/>
                <w:sz w:val="18"/>
                <w:szCs w:val="18"/>
              </w:rPr>
              <w:t>MSCI China</w:t>
            </w:r>
          </w:p>
        </w:tc>
        <w:tc>
          <w:tcPr>
            <w:tcW w:w="7073" w:type="dxa"/>
            <w:tcBorders>
              <w:top w:val="nil"/>
              <w:left w:val="nil"/>
              <w:bottom w:val="nil"/>
              <w:right w:val="nil"/>
            </w:tcBorders>
            <w:shd w:val="clear" w:color="auto" w:fill="auto"/>
            <w:hideMark/>
          </w:tcPr>
          <w:p w14:paraId="3FD5A3BA" w14:textId="282BF64C" w:rsidR="002637B9" w:rsidRPr="002637B9" w:rsidRDefault="002637B9" w:rsidP="002637B9">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large and mid-cap shares in China</w:t>
            </w:r>
            <w:r w:rsidR="009D629A">
              <w:rPr>
                <w:rFonts w:ascii="Arial" w:hAnsi="Arial" w:cs="Arial"/>
                <w:color w:val="000000"/>
                <w:sz w:val="18"/>
                <w:szCs w:val="18"/>
              </w:rPr>
              <w:t xml:space="preserve"> </w:t>
            </w:r>
            <w:r w:rsidRPr="002637B9">
              <w:rPr>
                <w:rFonts w:ascii="Arial" w:hAnsi="Arial" w:cs="Arial"/>
                <w:color w:val="000000"/>
                <w:sz w:val="18"/>
                <w:szCs w:val="18"/>
              </w:rPr>
              <w:t>including: China H shares, B shares, Red chips, P chips and foreign listings (e.g., ADRs). Index covers about 85% of the China equity universe.</w:t>
            </w:r>
          </w:p>
        </w:tc>
      </w:tr>
      <w:tr w:rsidR="002637B9" w:rsidRPr="002637B9" w14:paraId="7A055430" w14:textId="77777777" w:rsidTr="002637B9">
        <w:trPr>
          <w:trHeight w:val="636"/>
        </w:trPr>
        <w:tc>
          <w:tcPr>
            <w:tcW w:w="1654" w:type="dxa"/>
            <w:tcBorders>
              <w:top w:val="nil"/>
              <w:left w:val="nil"/>
              <w:bottom w:val="nil"/>
              <w:right w:val="nil"/>
            </w:tcBorders>
            <w:shd w:val="clear" w:color="auto" w:fill="auto"/>
            <w:hideMark/>
          </w:tcPr>
          <w:p w14:paraId="7C383307" w14:textId="77777777" w:rsidR="00536E8D" w:rsidRDefault="00536E8D" w:rsidP="002637B9">
            <w:pPr>
              <w:spacing w:after="0" w:line="240" w:lineRule="auto"/>
              <w:rPr>
                <w:rFonts w:ascii="Arial" w:hAnsi="Arial" w:cs="Arial"/>
                <w:color w:val="000000"/>
                <w:sz w:val="18"/>
                <w:szCs w:val="18"/>
              </w:rPr>
            </w:pPr>
          </w:p>
          <w:p w14:paraId="7A6EB26F" w14:textId="16F97CDF" w:rsidR="002637B9" w:rsidRPr="002637B9" w:rsidRDefault="002637B9" w:rsidP="002637B9">
            <w:pPr>
              <w:spacing w:after="0" w:line="240" w:lineRule="auto"/>
              <w:rPr>
                <w:rFonts w:ascii="Arial" w:hAnsi="Arial" w:cs="Arial"/>
                <w:color w:val="000000"/>
                <w:sz w:val="18"/>
                <w:szCs w:val="18"/>
              </w:rPr>
            </w:pPr>
            <w:r w:rsidRPr="002637B9">
              <w:rPr>
                <w:rFonts w:ascii="Arial" w:hAnsi="Arial" w:cs="Arial"/>
                <w:color w:val="000000"/>
                <w:sz w:val="18"/>
                <w:szCs w:val="18"/>
              </w:rPr>
              <w:t>Commodities</w:t>
            </w:r>
          </w:p>
        </w:tc>
        <w:tc>
          <w:tcPr>
            <w:tcW w:w="1929" w:type="dxa"/>
            <w:tcBorders>
              <w:top w:val="nil"/>
              <w:left w:val="nil"/>
              <w:bottom w:val="nil"/>
              <w:right w:val="nil"/>
            </w:tcBorders>
            <w:shd w:val="clear" w:color="auto" w:fill="auto"/>
            <w:hideMark/>
          </w:tcPr>
          <w:p w14:paraId="6EBAFFF0" w14:textId="77777777" w:rsidR="00536E8D" w:rsidRDefault="00536E8D" w:rsidP="002637B9">
            <w:pPr>
              <w:spacing w:after="0" w:line="240" w:lineRule="auto"/>
              <w:rPr>
                <w:rFonts w:ascii="Arial" w:hAnsi="Arial" w:cs="Arial"/>
                <w:color w:val="000000"/>
                <w:sz w:val="18"/>
                <w:szCs w:val="18"/>
              </w:rPr>
            </w:pPr>
          </w:p>
          <w:p w14:paraId="03C03AB3" w14:textId="31B7AED5" w:rsidR="002637B9" w:rsidRPr="002637B9" w:rsidRDefault="002637B9" w:rsidP="002637B9">
            <w:pPr>
              <w:spacing w:after="0" w:line="240" w:lineRule="auto"/>
              <w:rPr>
                <w:rFonts w:ascii="Arial" w:hAnsi="Arial" w:cs="Arial"/>
                <w:color w:val="000000"/>
                <w:sz w:val="18"/>
                <w:szCs w:val="18"/>
              </w:rPr>
            </w:pPr>
            <w:r w:rsidRPr="002637B9">
              <w:rPr>
                <w:rFonts w:ascii="Arial" w:hAnsi="Arial" w:cs="Arial"/>
                <w:color w:val="000000"/>
                <w:sz w:val="18"/>
                <w:szCs w:val="18"/>
              </w:rPr>
              <w:t xml:space="preserve">Bloomberg Commodity </w:t>
            </w:r>
          </w:p>
        </w:tc>
        <w:tc>
          <w:tcPr>
            <w:tcW w:w="7073" w:type="dxa"/>
            <w:tcBorders>
              <w:top w:val="nil"/>
              <w:left w:val="nil"/>
              <w:bottom w:val="nil"/>
              <w:right w:val="nil"/>
            </w:tcBorders>
            <w:shd w:val="clear" w:color="auto" w:fill="auto"/>
            <w:hideMark/>
          </w:tcPr>
          <w:p w14:paraId="40B61516" w14:textId="77777777" w:rsidR="00536E8D" w:rsidRDefault="00536E8D" w:rsidP="002637B9">
            <w:pPr>
              <w:spacing w:after="0" w:line="240" w:lineRule="auto"/>
              <w:rPr>
                <w:rFonts w:ascii="Arial" w:hAnsi="Arial" w:cs="Arial"/>
                <w:color w:val="000000"/>
                <w:sz w:val="18"/>
                <w:szCs w:val="18"/>
              </w:rPr>
            </w:pPr>
          </w:p>
          <w:p w14:paraId="00989E80" w14:textId="799E15C5" w:rsidR="002637B9" w:rsidRPr="002637B9" w:rsidRDefault="002637B9" w:rsidP="002637B9">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a broadly diversified exposure to physical commodities via futures contracts.  </w:t>
            </w:r>
          </w:p>
        </w:tc>
      </w:tr>
      <w:tr w:rsidR="00332F92" w:rsidRPr="002637B9" w14:paraId="7A4D63F3" w14:textId="77777777" w:rsidTr="002637B9">
        <w:trPr>
          <w:trHeight w:val="636"/>
        </w:trPr>
        <w:tc>
          <w:tcPr>
            <w:tcW w:w="1654" w:type="dxa"/>
            <w:tcBorders>
              <w:top w:val="nil"/>
              <w:left w:val="nil"/>
              <w:bottom w:val="nil"/>
              <w:right w:val="nil"/>
            </w:tcBorders>
            <w:shd w:val="clear" w:color="auto" w:fill="auto"/>
          </w:tcPr>
          <w:p w14:paraId="63FAB9A9" w14:textId="6FB78B6C" w:rsidR="00332F92" w:rsidRDefault="00332F92" w:rsidP="00332F92">
            <w:pPr>
              <w:spacing w:after="0" w:line="240" w:lineRule="auto"/>
              <w:rPr>
                <w:rFonts w:ascii="Arial" w:hAnsi="Arial" w:cs="Arial"/>
                <w:color w:val="000000"/>
                <w:sz w:val="18"/>
                <w:szCs w:val="18"/>
              </w:rPr>
            </w:pPr>
          </w:p>
          <w:p w14:paraId="7EE59A52" w14:textId="24B16322"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Emerging Markets </w:t>
            </w:r>
            <w:r>
              <w:rPr>
                <w:rFonts w:ascii="Arial" w:hAnsi="Arial" w:cs="Arial"/>
                <w:color w:val="000000"/>
                <w:sz w:val="18"/>
                <w:szCs w:val="18"/>
              </w:rPr>
              <w:t>Bonds</w:t>
            </w:r>
          </w:p>
        </w:tc>
        <w:tc>
          <w:tcPr>
            <w:tcW w:w="1929" w:type="dxa"/>
            <w:tcBorders>
              <w:top w:val="nil"/>
              <w:left w:val="nil"/>
              <w:bottom w:val="nil"/>
              <w:right w:val="nil"/>
            </w:tcBorders>
            <w:shd w:val="clear" w:color="auto" w:fill="auto"/>
          </w:tcPr>
          <w:p w14:paraId="4434E7EB" w14:textId="77777777" w:rsidR="00332F92" w:rsidRDefault="00332F92" w:rsidP="00332F92">
            <w:pPr>
              <w:spacing w:after="0" w:line="240" w:lineRule="auto"/>
              <w:rPr>
                <w:rFonts w:ascii="Arial" w:hAnsi="Arial" w:cs="Arial"/>
                <w:color w:val="000000"/>
                <w:sz w:val="18"/>
                <w:szCs w:val="18"/>
              </w:rPr>
            </w:pPr>
          </w:p>
          <w:p w14:paraId="495E4941" w14:textId="3CB1F0AC" w:rsidR="00332F92"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Bloomberg Emerging Markets USD Aggregate</w:t>
            </w:r>
          </w:p>
        </w:tc>
        <w:tc>
          <w:tcPr>
            <w:tcW w:w="7073" w:type="dxa"/>
            <w:tcBorders>
              <w:top w:val="nil"/>
              <w:left w:val="nil"/>
              <w:bottom w:val="nil"/>
              <w:right w:val="nil"/>
            </w:tcBorders>
            <w:shd w:val="clear" w:color="auto" w:fill="auto"/>
          </w:tcPr>
          <w:p w14:paraId="116AC935" w14:textId="77777777" w:rsidR="00332F92" w:rsidRDefault="00332F92" w:rsidP="00332F92">
            <w:pPr>
              <w:spacing w:after="0" w:line="240" w:lineRule="auto"/>
              <w:rPr>
                <w:rFonts w:ascii="Arial" w:hAnsi="Arial" w:cs="Arial"/>
                <w:color w:val="000000"/>
                <w:sz w:val="18"/>
                <w:szCs w:val="18"/>
              </w:rPr>
            </w:pPr>
          </w:p>
          <w:p w14:paraId="412D1A0E" w14:textId="48B5BE1C" w:rsidR="00332F92"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332F92" w:rsidRPr="002637B9" w14:paraId="47E4E600" w14:textId="77777777" w:rsidTr="002637B9">
        <w:trPr>
          <w:trHeight w:val="636"/>
        </w:trPr>
        <w:tc>
          <w:tcPr>
            <w:tcW w:w="1654" w:type="dxa"/>
            <w:tcBorders>
              <w:top w:val="nil"/>
              <w:left w:val="nil"/>
              <w:bottom w:val="nil"/>
              <w:right w:val="nil"/>
            </w:tcBorders>
            <w:shd w:val="clear" w:color="auto" w:fill="auto"/>
            <w:hideMark/>
          </w:tcPr>
          <w:p w14:paraId="397B9E6A" w14:textId="777777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Emerging Markets (EM) Equity</w:t>
            </w:r>
          </w:p>
        </w:tc>
        <w:tc>
          <w:tcPr>
            <w:tcW w:w="1929" w:type="dxa"/>
            <w:tcBorders>
              <w:top w:val="nil"/>
              <w:left w:val="nil"/>
              <w:bottom w:val="nil"/>
              <w:right w:val="nil"/>
            </w:tcBorders>
            <w:shd w:val="clear" w:color="auto" w:fill="auto"/>
            <w:hideMark/>
          </w:tcPr>
          <w:p w14:paraId="58C8FDA6" w14:textId="77777777" w:rsidR="00332F92" w:rsidRDefault="00332F92" w:rsidP="00332F92">
            <w:pPr>
              <w:spacing w:after="0" w:line="240" w:lineRule="auto"/>
              <w:rPr>
                <w:rFonts w:ascii="Arial" w:hAnsi="Arial" w:cs="Arial"/>
                <w:color w:val="000000"/>
                <w:sz w:val="18"/>
                <w:szCs w:val="18"/>
              </w:rPr>
            </w:pPr>
          </w:p>
          <w:p w14:paraId="567919F4" w14:textId="7C515F7B"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MSCI Emerging Markets</w:t>
            </w:r>
          </w:p>
        </w:tc>
        <w:tc>
          <w:tcPr>
            <w:tcW w:w="7073" w:type="dxa"/>
            <w:tcBorders>
              <w:top w:val="nil"/>
              <w:left w:val="nil"/>
              <w:bottom w:val="nil"/>
              <w:right w:val="nil"/>
            </w:tcBorders>
            <w:shd w:val="clear" w:color="auto" w:fill="auto"/>
            <w:hideMark/>
          </w:tcPr>
          <w:p w14:paraId="3C8CB039" w14:textId="77777777" w:rsidR="00332F92" w:rsidRDefault="00332F92" w:rsidP="00332F92">
            <w:pPr>
              <w:spacing w:after="0" w:line="240" w:lineRule="auto"/>
              <w:rPr>
                <w:rFonts w:ascii="Arial" w:hAnsi="Arial" w:cs="Arial"/>
                <w:color w:val="000000"/>
                <w:sz w:val="18"/>
                <w:szCs w:val="18"/>
              </w:rPr>
            </w:pPr>
          </w:p>
          <w:p w14:paraId="7EE5907C" w14:textId="2453C3D6"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equity market performance of countries considered to represent emerging markets. </w:t>
            </w:r>
          </w:p>
        </w:tc>
      </w:tr>
      <w:tr w:rsidR="00332F92" w:rsidRPr="002637B9" w14:paraId="66A6E256" w14:textId="77777777" w:rsidTr="002637B9">
        <w:trPr>
          <w:trHeight w:val="636"/>
        </w:trPr>
        <w:tc>
          <w:tcPr>
            <w:tcW w:w="1654" w:type="dxa"/>
            <w:tcBorders>
              <w:top w:val="nil"/>
              <w:left w:val="nil"/>
              <w:bottom w:val="nil"/>
              <w:right w:val="nil"/>
            </w:tcBorders>
            <w:shd w:val="clear" w:color="auto" w:fill="auto"/>
            <w:hideMark/>
          </w:tcPr>
          <w:p w14:paraId="70BEA5AF" w14:textId="777777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Global 60/40 Index Blend</w:t>
            </w:r>
          </w:p>
        </w:tc>
        <w:tc>
          <w:tcPr>
            <w:tcW w:w="1929" w:type="dxa"/>
            <w:tcBorders>
              <w:top w:val="nil"/>
              <w:left w:val="nil"/>
              <w:bottom w:val="nil"/>
              <w:right w:val="nil"/>
            </w:tcBorders>
            <w:shd w:val="clear" w:color="auto" w:fill="auto"/>
            <w:hideMark/>
          </w:tcPr>
          <w:p w14:paraId="3B159DFF" w14:textId="77777777" w:rsidR="00332F92"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60% MSCI ACWI, 40% BBG Barclays </w:t>
            </w:r>
          </w:p>
          <w:p w14:paraId="0932D9EF" w14:textId="77777777" w:rsidR="00332F92" w:rsidRDefault="00332F92" w:rsidP="00332F92">
            <w:pPr>
              <w:spacing w:after="0" w:line="240" w:lineRule="auto"/>
              <w:rPr>
                <w:rFonts w:ascii="Arial" w:hAnsi="Arial" w:cs="Arial"/>
                <w:color w:val="000000"/>
                <w:sz w:val="18"/>
                <w:szCs w:val="18"/>
              </w:rPr>
            </w:pPr>
          </w:p>
          <w:p w14:paraId="5CE73005" w14:textId="1E4232B1"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lastRenderedPageBreak/>
              <w:t>Global Aggregate</w:t>
            </w:r>
          </w:p>
        </w:tc>
        <w:tc>
          <w:tcPr>
            <w:tcW w:w="7073" w:type="dxa"/>
            <w:tcBorders>
              <w:top w:val="nil"/>
              <w:left w:val="nil"/>
              <w:bottom w:val="nil"/>
              <w:right w:val="nil"/>
            </w:tcBorders>
            <w:shd w:val="clear" w:color="auto" w:fill="auto"/>
            <w:hideMark/>
          </w:tcPr>
          <w:p w14:paraId="2C2A1CFD" w14:textId="777777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lastRenderedPageBreak/>
              <w:t>measures the performance of a blend of global equities and global bond indexes used as a benchmark for balanced portfolios.</w:t>
            </w:r>
          </w:p>
        </w:tc>
      </w:tr>
      <w:tr w:rsidR="00332F92" w:rsidRPr="002637B9" w14:paraId="4E9DB366" w14:textId="77777777" w:rsidTr="002637B9">
        <w:trPr>
          <w:trHeight w:val="636"/>
        </w:trPr>
        <w:tc>
          <w:tcPr>
            <w:tcW w:w="1654" w:type="dxa"/>
            <w:tcBorders>
              <w:top w:val="nil"/>
              <w:left w:val="nil"/>
              <w:bottom w:val="nil"/>
              <w:right w:val="nil"/>
            </w:tcBorders>
            <w:shd w:val="clear" w:color="auto" w:fill="auto"/>
            <w:hideMark/>
          </w:tcPr>
          <w:p w14:paraId="2B45E193" w14:textId="4D5C21B1"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32EB8032" w14:textId="777777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MSCI ACWI </w:t>
            </w:r>
          </w:p>
        </w:tc>
        <w:tc>
          <w:tcPr>
            <w:tcW w:w="7073" w:type="dxa"/>
            <w:tcBorders>
              <w:top w:val="nil"/>
              <w:left w:val="nil"/>
              <w:bottom w:val="nil"/>
              <w:right w:val="nil"/>
            </w:tcBorders>
            <w:shd w:val="clear" w:color="auto" w:fill="auto"/>
            <w:hideMark/>
          </w:tcPr>
          <w:p w14:paraId="0FA1D60F" w14:textId="777777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large- and mid-cap equity performance of developed and emerging markets. Represents approximately 85% of the global equity investment universe. </w:t>
            </w:r>
          </w:p>
        </w:tc>
      </w:tr>
      <w:tr w:rsidR="00332F92" w:rsidRPr="002637B9" w14:paraId="681CDE5C" w14:textId="77777777" w:rsidTr="002637B9">
        <w:trPr>
          <w:trHeight w:val="636"/>
        </w:trPr>
        <w:tc>
          <w:tcPr>
            <w:tcW w:w="1654" w:type="dxa"/>
            <w:tcBorders>
              <w:top w:val="nil"/>
              <w:left w:val="nil"/>
              <w:bottom w:val="nil"/>
              <w:right w:val="nil"/>
            </w:tcBorders>
            <w:shd w:val="clear" w:color="auto" w:fill="auto"/>
            <w:hideMark/>
          </w:tcPr>
          <w:p w14:paraId="12F82181" w14:textId="714E10A6"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Global </w:t>
            </w:r>
            <w:r>
              <w:rPr>
                <w:rFonts w:ascii="Arial" w:hAnsi="Arial" w:cs="Arial"/>
                <w:color w:val="000000"/>
                <w:sz w:val="18"/>
                <w:szCs w:val="18"/>
              </w:rPr>
              <w:t>Bonds</w:t>
            </w:r>
          </w:p>
        </w:tc>
        <w:tc>
          <w:tcPr>
            <w:tcW w:w="1929" w:type="dxa"/>
            <w:tcBorders>
              <w:top w:val="nil"/>
              <w:left w:val="nil"/>
              <w:bottom w:val="nil"/>
              <w:right w:val="nil"/>
            </w:tcBorders>
            <w:shd w:val="clear" w:color="auto" w:fill="auto"/>
            <w:hideMark/>
          </w:tcPr>
          <w:p w14:paraId="542A1659" w14:textId="777777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Bloomberg Global Aggregate</w:t>
            </w:r>
          </w:p>
        </w:tc>
        <w:tc>
          <w:tcPr>
            <w:tcW w:w="7073" w:type="dxa"/>
            <w:tcBorders>
              <w:top w:val="nil"/>
              <w:left w:val="nil"/>
              <w:bottom w:val="nil"/>
              <w:right w:val="nil"/>
            </w:tcBorders>
            <w:shd w:val="clear" w:color="auto" w:fill="auto"/>
            <w:hideMark/>
          </w:tcPr>
          <w:p w14:paraId="6DA82EEB" w14:textId="777777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global, investment-grade debt from 24 local currency markets. This benchmark includes treasury, government-related, corporate and securitized fixed-rate bonds from both developed and emerging markets issuers.</w:t>
            </w:r>
          </w:p>
        </w:tc>
      </w:tr>
      <w:tr w:rsidR="00332F92" w:rsidRPr="002637B9" w14:paraId="45DDA0CE" w14:textId="77777777" w:rsidTr="002637B9">
        <w:trPr>
          <w:trHeight w:val="636"/>
        </w:trPr>
        <w:tc>
          <w:tcPr>
            <w:tcW w:w="1654" w:type="dxa"/>
            <w:tcBorders>
              <w:top w:val="nil"/>
              <w:left w:val="nil"/>
              <w:bottom w:val="nil"/>
              <w:right w:val="nil"/>
            </w:tcBorders>
            <w:shd w:val="clear" w:color="auto" w:fill="auto"/>
            <w:hideMark/>
          </w:tcPr>
          <w:p w14:paraId="50DADCE7" w14:textId="77777777" w:rsidR="00332F92" w:rsidRDefault="00332F92" w:rsidP="00332F92">
            <w:pPr>
              <w:spacing w:after="0" w:line="240" w:lineRule="auto"/>
              <w:rPr>
                <w:rFonts w:ascii="Arial" w:hAnsi="Arial" w:cs="Arial"/>
                <w:color w:val="000000"/>
                <w:sz w:val="18"/>
                <w:szCs w:val="18"/>
              </w:rPr>
            </w:pPr>
          </w:p>
          <w:p w14:paraId="368B6C54" w14:textId="2B1E9F88"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Gold</w:t>
            </w:r>
          </w:p>
        </w:tc>
        <w:tc>
          <w:tcPr>
            <w:tcW w:w="1929" w:type="dxa"/>
            <w:tcBorders>
              <w:top w:val="nil"/>
              <w:left w:val="nil"/>
              <w:bottom w:val="nil"/>
              <w:right w:val="nil"/>
            </w:tcBorders>
            <w:shd w:val="clear" w:color="auto" w:fill="auto"/>
            <w:hideMark/>
          </w:tcPr>
          <w:p w14:paraId="3530C5BC" w14:textId="77777777" w:rsidR="00332F92" w:rsidRDefault="00332F92" w:rsidP="00332F92">
            <w:pPr>
              <w:spacing w:after="0" w:line="240" w:lineRule="auto"/>
              <w:rPr>
                <w:rFonts w:ascii="Arial" w:hAnsi="Arial" w:cs="Arial"/>
                <w:color w:val="000000"/>
                <w:sz w:val="18"/>
                <w:szCs w:val="18"/>
              </w:rPr>
            </w:pPr>
          </w:p>
          <w:p w14:paraId="1DC7A47D" w14:textId="757F71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Bloomberg Sub Gold</w:t>
            </w:r>
          </w:p>
        </w:tc>
        <w:tc>
          <w:tcPr>
            <w:tcW w:w="7073" w:type="dxa"/>
            <w:tcBorders>
              <w:top w:val="nil"/>
              <w:left w:val="nil"/>
              <w:bottom w:val="nil"/>
              <w:right w:val="nil"/>
            </w:tcBorders>
            <w:shd w:val="clear" w:color="auto" w:fill="auto"/>
            <w:hideMark/>
          </w:tcPr>
          <w:p w14:paraId="512E3A4D" w14:textId="77777777" w:rsidR="00332F92" w:rsidRDefault="00332F92" w:rsidP="00332F92">
            <w:pPr>
              <w:spacing w:after="0" w:line="240" w:lineRule="auto"/>
              <w:rPr>
                <w:rFonts w:ascii="Arial" w:hAnsi="Arial" w:cs="Arial"/>
                <w:color w:val="000000"/>
                <w:sz w:val="18"/>
                <w:szCs w:val="18"/>
              </w:rPr>
            </w:pPr>
          </w:p>
          <w:p w14:paraId="0EFE1E50" w14:textId="29482E8A"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futures contract on Gold and is quoted in USD.</w:t>
            </w:r>
          </w:p>
        </w:tc>
      </w:tr>
      <w:tr w:rsidR="00332F92" w:rsidRPr="002637B9" w14:paraId="6420FCEA" w14:textId="77777777" w:rsidTr="002637B9">
        <w:trPr>
          <w:trHeight w:val="636"/>
        </w:trPr>
        <w:tc>
          <w:tcPr>
            <w:tcW w:w="1654" w:type="dxa"/>
            <w:tcBorders>
              <w:top w:val="nil"/>
              <w:left w:val="nil"/>
              <w:bottom w:val="nil"/>
              <w:right w:val="nil"/>
            </w:tcBorders>
            <w:shd w:val="clear" w:color="auto" w:fill="auto"/>
            <w:hideMark/>
          </w:tcPr>
          <w:p w14:paraId="626ECC16" w14:textId="3C162A45"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International </w:t>
            </w:r>
            <w:r>
              <w:rPr>
                <w:rFonts w:ascii="Arial" w:hAnsi="Arial" w:cs="Arial"/>
                <w:color w:val="000000"/>
                <w:sz w:val="18"/>
                <w:szCs w:val="18"/>
              </w:rPr>
              <w:t>Bonds</w:t>
            </w:r>
          </w:p>
        </w:tc>
        <w:tc>
          <w:tcPr>
            <w:tcW w:w="1929" w:type="dxa"/>
            <w:tcBorders>
              <w:top w:val="nil"/>
              <w:left w:val="nil"/>
              <w:bottom w:val="nil"/>
              <w:right w:val="nil"/>
            </w:tcBorders>
            <w:shd w:val="clear" w:color="auto" w:fill="auto"/>
            <w:hideMark/>
          </w:tcPr>
          <w:p w14:paraId="4F984C3F" w14:textId="45C00D76"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Bloomberg Global Aggregate ex-USD</w:t>
            </w:r>
          </w:p>
        </w:tc>
        <w:tc>
          <w:tcPr>
            <w:tcW w:w="7073" w:type="dxa"/>
            <w:tcBorders>
              <w:top w:val="nil"/>
              <w:left w:val="nil"/>
              <w:bottom w:val="nil"/>
              <w:right w:val="nil"/>
            </w:tcBorders>
            <w:shd w:val="clear" w:color="auto" w:fill="auto"/>
            <w:hideMark/>
          </w:tcPr>
          <w:p w14:paraId="20B1E814" w14:textId="3BAD8721"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investment-grade debt from 24 local currency markets. This multi-currency index includes treasury, government-related, corporate and securitized fixed-rate bonds from both developed and emerging markets issuers. It excludes bonds issued in USD.</w:t>
            </w:r>
          </w:p>
        </w:tc>
      </w:tr>
      <w:tr w:rsidR="00332F92" w:rsidRPr="002637B9" w14:paraId="6C884D18" w14:textId="77777777" w:rsidTr="002637B9">
        <w:trPr>
          <w:trHeight w:val="636"/>
        </w:trPr>
        <w:tc>
          <w:tcPr>
            <w:tcW w:w="1654" w:type="dxa"/>
            <w:tcBorders>
              <w:top w:val="nil"/>
              <w:left w:val="nil"/>
              <w:bottom w:val="nil"/>
              <w:right w:val="nil"/>
            </w:tcBorders>
            <w:shd w:val="clear" w:color="auto" w:fill="auto"/>
          </w:tcPr>
          <w:p w14:paraId="2F07982F" w14:textId="718C766F"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tcPr>
          <w:p w14:paraId="516615B8" w14:textId="34A864F4"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MSCI EAFE</w:t>
            </w:r>
          </w:p>
        </w:tc>
        <w:tc>
          <w:tcPr>
            <w:tcW w:w="7073" w:type="dxa"/>
            <w:tcBorders>
              <w:top w:val="nil"/>
              <w:left w:val="nil"/>
              <w:bottom w:val="nil"/>
              <w:right w:val="nil"/>
            </w:tcBorders>
            <w:shd w:val="clear" w:color="auto" w:fill="auto"/>
          </w:tcPr>
          <w:p w14:paraId="545C1B18" w14:textId="3B35BC62"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equity performance of countries considered to represent developed markets, excluding the US and Canada.</w:t>
            </w:r>
          </w:p>
        </w:tc>
      </w:tr>
      <w:tr w:rsidR="00332F92" w:rsidRPr="002637B9" w14:paraId="6F8EEB1B" w14:textId="77777777" w:rsidTr="002637B9">
        <w:trPr>
          <w:trHeight w:val="636"/>
        </w:trPr>
        <w:tc>
          <w:tcPr>
            <w:tcW w:w="1654" w:type="dxa"/>
            <w:tcBorders>
              <w:top w:val="nil"/>
              <w:left w:val="nil"/>
              <w:bottom w:val="nil"/>
              <w:right w:val="nil"/>
            </w:tcBorders>
            <w:shd w:val="clear" w:color="auto" w:fill="auto"/>
            <w:hideMark/>
          </w:tcPr>
          <w:p w14:paraId="0F0E0E53" w14:textId="77777777" w:rsidR="00332F92" w:rsidRDefault="00332F92" w:rsidP="00332F92">
            <w:pPr>
              <w:spacing w:after="0" w:line="240" w:lineRule="auto"/>
              <w:rPr>
                <w:rFonts w:ascii="Arial" w:hAnsi="Arial" w:cs="Arial"/>
                <w:color w:val="000000"/>
                <w:sz w:val="18"/>
                <w:szCs w:val="18"/>
              </w:rPr>
            </w:pPr>
          </w:p>
          <w:p w14:paraId="26C13331" w14:textId="6ED8D270"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Sector - Consumer Discretionary</w:t>
            </w:r>
          </w:p>
        </w:tc>
        <w:tc>
          <w:tcPr>
            <w:tcW w:w="1929" w:type="dxa"/>
            <w:tcBorders>
              <w:top w:val="nil"/>
              <w:left w:val="nil"/>
              <w:bottom w:val="nil"/>
              <w:right w:val="nil"/>
            </w:tcBorders>
            <w:shd w:val="clear" w:color="auto" w:fill="auto"/>
            <w:hideMark/>
          </w:tcPr>
          <w:p w14:paraId="4D090A31" w14:textId="77777777" w:rsidR="00332F92" w:rsidRDefault="00332F92" w:rsidP="00332F92">
            <w:pPr>
              <w:spacing w:after="0" w:line="240" w:lineRule="auto"/>
              <w:rPr>
                <w:rFonts w:ascii="Arial" w:hAnsi="Arial" w:cs="Arial"/>
                <w:color w:val="000000"/>
                <w:sz w:val="18"/>
                <w:szCs w:val="18"/>
              </w:rPr>
            </w:pPr>
          </w:p>
          <w:p w14:paraId="5CD5B4E4" w14:textId="7F6E7EF2"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S&amp;P 500 Sector Consumer Discretionary</w:t>
            </w:r>
          </w:p>
        </w:tc>
        <w:tc>
          <w:tcPr>
            <w:tcW w:w="7073" w:type="dxa"/>
            <w:tcBorders>
              <w:top w:val="nil"/>
              <w:left w:val="nil"/>
              <w:bottom w:val="nil"/>
              <w:right w:val="nil"/>
            </w:tcBorders>
            <w:shd w:val="clear" w:color="auto" w:fill="auto"/>
            <w:hideMark/>
          </w:tcPr>
          <w:p w14:paraId="2A9DB67C" w14:textId="77777777" w:rsidR="00332F92" w:rsidRDefault="00332F92" w:rsidP="00332F92">
            <w:pPr>
              <w:spacing w:after="0" w:line="240" w:lineRule="auto"/>
              <w:rPr>
                <w:rFonts w:ascii="Arial" w:hAnsi="Arial" w:cs="Arial"/>
                <w:color w:val="000000"/>
                <w:sz w:val="18"/>
                <w:szCs w:val="18"/>
              </w:rPr>
            </w:pPr>
          </w:p>
          <w:p w14:paraId="31FFC9D4" w14:textId="77777777" w:rsidR="00332F92"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industries such as: automobiles and components, consumer durables, apparel, hotels, restaurants, leisure, media, and retailing.</w:t>
            </w:r>
          </w:p>
          <w:p w14:paraId="0D8983B8" w14:textId="79BBBAF2" w:rsidR="00805DBB" w:rsidRPr="002637B9" w:rsidRDefault="00805DBB" w:rsidP="00332F92">
            <w:pPr>
              <w:spacing w:after="0" w:line="240" w:lineRule="auto"/>
              <w:rPr>
                <w:rFonts w:ascii="Arial" w:hAnsi="Arial" w:cs="Arial"/>
                <w:color w:val="000000"/>
                <w:sz w:val="18"/>
                <w:szCs w:val="18"/>
              </w:rPr>
            </w:pPr>
          </w:p>
        </w:tc>
      </w:tr>
      <w:tr w:rsidR="00805DBB" w:rsidRPr="00805DBB" w14:paraId="4BB2932D" w14:textId="77777777" w:rsidTr="00805DBB">
        <w:trPr>
          <w:trHeight w:val="636"/>
        </w:trPr>
        <w:tc>
          <w:tcPr>
            <w:tcW w:w="1654" w:type="dxa"/>
            <w:tcBorders>
              <w:top w:val="nil"/>
              <w:left w:val="nil"/>
              <w:bottom w:val="nil"/>
              <w:right w:val="nil"/>
            </w:tcBorders>
            <w:shd w:val="clear" w:color="auto" w:fill="auto"/>
            <w:hideMark/>
          </w:tcPr>
          <w:p w14:paraId="76974D77" w14:textId="77777777" w:rsidR="00805DBB" w:rsidRPr="00805DBB" w:rsidRDefault="00805DBB" w:rsidP="00805DBB">
            <w:pPr>
              <w:spacing w:after="0" w:line="240" w:lineRule="auto"/>
              <w:rPr>
                <w:rFonts w:ascii="Arial" w:hAnsi="Arial" w:cs="Arial"/>
                <w:color w:val="000000"/>
                <w:sz w:val="18"/>
                <w:szCs w:val="18"/>
              </w:rPr>
            </w:pPr>
            <w:r w:rsidRPr="00805DBB">
              <w:rPr>
                <w:rFonts w:ascii="Arial" w:hAnsi="Arial" w:cs="Arial"/>
                <w:color w:val="000000"/>
                <w:sz w:val="18"/>
                <w:szCs w:val="18"/>
              </w:rPr>
              <w:t xml:space="preserve">Sector - Industrials </w:t>
            </w:r>
          </w:p>
        </w:tc>
        <w:tc>
          <w:tcPr>
            <w:tcW w:w="1929" w:type="dxa"/>
            <w:tcBorders>
              <w:top w:val="nil"/>
              <w:left w:val="nil"/>
              <w:bottom w:val="nil"/>
              <w:right w:val="nil"/>
            </w:tcBorders>
            <w:shd w:val="clear" w:color="auto" w:fill="auto"/>
            <w:hideMark/>
          </w:tcPr>
          <w:p w14:paraId="2583C764" w14:textId="77777777" w:rsidR="00805DBB" w:rsidRPr="00805DBB" w:rsidRDefault="00805DBB" w:rsidP="00805DBB">
            <w:pPr>
              <w:spacing w:after="0" w:line="240" w:lineRule="auto"/>
              <w:rPr>
                <w:rFonts w:ascii="Arial" w:hAnsi="Arial" w:cs="Arial"/>
                <w:color w:val="000000"/>
                <w:sz w:val="18"/>
                <w:szCs w:val="18"/>
              </w:rPr>
            </w:pPr>
            <w:r w:rsidRPr="00805DBB">
              <w:rPr>
                <w:rFonts w:ascii="Arial" w:hAnsi="Arial" w:cs="Arial"/>
                <w:color w:val="000000"/>
                <w:sz w:val="18"/>
                <w:szCs w:val="18"/>
              </w:rPr>
              <w:t xml:space="preserve">S&amp;P 500 Sector Industrials </w:t>
            </w:r>
          </w:p>
        </w:tc>
        <w:tc>
          <w:tcPr>
            <w:tcW w:w="7073" w:type="dxa"/>
            <w:tcBorders>
              <w:top w:val="nil"/>
              <w:left w:val="nil"/>
              <w:bottom w:val="nil"/>
              <w:right w:val="nil"/>
            </w:tcBorders>
            <w:shd w:val="clear" w:color="auto" w:fill="auto"/>
            <w:hideMark/>
          </w:tcPr>
          <w:p w14:paraId="4B85163A" w14:textId="77777777" w:rsidR="00805DBB" w:rsidRPr="00805DBB" w:rsidRDefault="00805DBB" w:rsidP="00805DBB">
            <w:pPr>
              <w:spacing w:after="0" w:line="240" w:lineRule="auto"/>
              <w:rPr>
                <w:rFonts w:ascii="Arial" w:hAnsi="Arial" w:cs="Arial"/>
                <w:color w:val="000000"/>
                <w:sz w:val="18"/>
                <w:szCs w:val="18"/>
              </w:rPr>
            </w:pPr>
            <w:r w:rsidRPr="00805DBB">
              <w:rPr>
                <w:rFonts w:ascii="Arial" w:hAnsi="Arial" w:cs="Arial"/>
                <w:color w:val="000000"/>
                <w:sz w:val="18"/>
                <w:szCs w:val="18"/>
              </w:rPr>
              <w:t xml:space="preserve">measures the performance of companies in industries such as aerospace and defense, building products, construction and engineering, electrical equipment, conglomerates, machinery, commercial services and supplies, air freight and logistics, airlines, marine, road and rail, and transportation companies. </w:t>
            </w:r>
          </w:p>
        </w:tc>
      </w:tr>
      <w:tr w:rsidR="00332F92" w:rsidRPr="002637B9" w14:paraId="526A9C52" w14:textId="77777777" w:rsidTr="002637B9">
        <w:trPr>
          <w:trHeight w:val="636"/>
        </w:trPr>
        <w:tc>
          <w:tcPr>
            <w:tcW w:w="1654" w:type="dxa"/>
            <w:tcBorders>
              <w:top w:val="nil"/>
              <w:left w:val="nil"/>
              <w:bottom w:val="nil"/>
              <w:right w:val="nil"/>
            </w:tcBorders>
            <w:shd w:val="clear" w:color="auto" w:fill="auto"/>
            <w:hideMark/>
          </w:tcPr>
          <w:p w14:paraId="20BF0EB4" w14:textId="77777777" w:rsidR="00332F92" w:rsidRDefault="00332F92" w:rsidP="00332F92">
            <w:pPr>
              <w:spacing w:after="0" w:line="240" w:lineRule="auto"/>
              <w:rPr>
                <w:rFonts w:ascii="Arial" w:hAnsi="Arial" w:cs="Arial"/>
                <w:color w:val="000000"/>
                <w:sz w:val="18"/>
                <w:szCs w:val="18"/>
              </w:rPr>
            </w:pPr>
          </w:p>
          <w:p w14:paraId="58DE4CAA" w14:textId="661D0DFE"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Sector - Consumer Staples</w:t>
            </w:r>
          </w:p>
        </w:tc>
        <w:tc>
          <w:tcPr>
            <w:tcW w:w="1929" w:type="dxa"/>
            <w:tcBorders>
              <w:top w:val="nil"/>
              <w:left w:val="nil"/>
              <w:bottom w:val="nil"/>
              <w:right w:val="nil"/>
            </w:tcBorders>
            <w:shd w:val="clear" w:color="auto" w:fill="auto"/>
            <w:hideMark/>
          </w:tcPr>
          <w:p w14:paraId="166CA73A" w14:textId="77777777" w:rsidR="00332F92" w:rsidRDefault="00332F92" w:rsidP="00332F92">
            <w:pPr>
              <w:spacing w:after="0" w:line="240" w:lineRule="auto"/>
              <w:rPr>
                <w:rFonts w:ascii="Arial" w:hAnsi="Arial" w:cs="Arial"/>
                <w:color w:val="000000"/>
                <w:sz w:val="18"/>
                <w:szCs w:val="18"/>
              </w:rPr>
            </w:pPr>
          </w:p>
          <w:p w14:paraId="632FF849" w14:textId="5CA3E3F2"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S&amp;P 500 Sector Consumer Staples</w:t>
            </w:r>
          </w:p>
        </w:tc>
        <w:tc>
          <w:tcPr>
            <w:tcW w:w="7073" w:type="dxa"/>
            <w:tcBorders>
              <w:top w:val="nil"/>
              <w:left w:val="nil"/>
              <w:bottom w:val="nil"/>
              <w:right w:val="nil"/>
            </w:tcBorders>
            <w:shd w:val="clear" w:color="auto" w:fill="auto"/>
            <w:hideMark/>
          </w:tcPr>
          <w:p w14:paraId="0AB25B87" w14:textId="77777777" w:rsidR="00332F92" w:rsidRDefault="00332F92" w:rsidP="00332F92">
            <w:pPr>
              <w:spacing w:after="0" w:line="240" w:lineRule="auto"/>
              <w:rPr>
                <w:rFonts w:ascii="Arial" w:hAnsi="Arial" w:cs="Arial"/>
                <w:color w:val="000000"/>
                <w:sz w:val="18"/>
                <w:szCs w:val="18"/>
              </w:rPr>
            </w:pPr>
          </w:p>
          <w:p w14:paraId="42550341" w14:textId="615811DE"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the development and production of consumer products including: food and drug retailing, beverages, food products, tobacco, household products and personal products.</w:t>
            </w:r>
          </w:p>
        </w:tc>
      </w:tr>
      <w:tr w:rsidR="00332F92" w:rsidRPr="002637B9" w14:paraId="7A11D040" w14:textId="77777777" w:rsidTr="002637B9">
        <w:trPr>
          <w:trHeight w:val="636"/>
        </w:trPr>
        <w:tc>
          <w:tcPr>
            <w:tcW w:w="1654" w:type="dxa"/>
            <w:tcBorders>
              <w:top w:val="nil"/>
              <w:left w:val="nil"/>
              <w:bottom w:val="nil"/>
              <w:right w:val="nil"/>
            </w:tcBorders>
            <w:shd w:val="clear" w:color="auto" w:fill="auto"/>
            <w:hideMark/>
          </w:tcPr>
          <w:p w14:paraId="4FAC9F9F" w14:textId="77777777" w:rsidR="00332F92" w:rsidRDefault="00332F92" w:rsidP="00332F92">
            <w:pPr>
              <w:spacing w:after="0" w:line="240" w:lineRule="auto"/>
              <w:rPr>
                <w:rFonts w:ascii="Arial" w:hAnsi="Arial" w:cs="Arial"/>
                <w:color w:val="000000"/>
                <w:sz w:val="18"/>
                <w:szCs w:val="18"/>
              </w:rPr>
            </w:pPr>
          </w:p>
          <w:p w14:paraId="5EFBC91C" w14:textId="776DF06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Sector - Energy</w:t>
            </w:r>
          </w:p>
        </w:tc>
        <w:tc>
          <w:tcPr>
            <w:tcW w:w="1929" w:type="dxa"/>
            <w:tcBorders>
              <w:top w:val="nil"/>
              <w:left w:val="nil"/>
              <w:bottom w:val="nil"/>
              <w:right w:val="nil"/>
            </w:tcBorders>
            <w:shd w:val="clear" w:color="auto" w:fill="auto"/>
            <w:hideMark/>
          </w:tcPr>
          <w:p w14:paraId="08DA2397" w14:textId="77777777" w:rsidR="00332F92" w:rsidRDefault="00332F92" w:rsidP="00332F92">
            <w:pPr>
              <w:spacing w:after="0" w:line="240" w:lineRule="auto"/>
              <w:rPr>
                <w:rFonts w:ascii="Arial" w:hAnsi="Arial" w:cs="Arial"/>
                <w:color w:val="000000"/>
                <w:sz w:val="18"/>
                <w:szCs w:val="18"/>
              </w:rPr>
            </w:pPr>
          </w:p>
          <w:p w14:paraId="7C5F1068" w14:textId="2C746883"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S&amp;P 500 Sector Energy</w:t>
            </w:r>
          </w:p>
        </w:tc>
        <w:tc>
          <w:tcPr>
            <w:tcW w:w="7073" w:type="dxa"/>
            <w:tcBorders>
              <w:top w:val="nil"/>
              <w:left w:val="nil"/>
              <w:bottom w:val="nil"/>
              <w:right w:val="nil"/>
            </w:tcBorders>
            <w:shd w:val="clear" w:color="auto" w:fill="auto"/>
            <w:hideMark/>
          </w:tcPr>
          <w:p w14:paraId="4F27E8B5" w14:textId="77777777" w:rsidR="00332F92" w:rsidRDefault="00332F92" w:rsidP="00332F92">
            <w:pPr>
              <w:spacing w:after="0" w:line="240" w:lineRule="auto"/>
              <w:rPr>
                <w:rFonts w:ascii="Arial" w:hAnsi="Arial" w:cs="Arial"/>
                <w:color w:val="000000"/>
                <w:sz w:val="18"/>
                <w:szCs w:val="18"/>
              </w:rPr>
            </w:pPr>
          </w:p>
          <w:p w14:paraId="380A7531" w14:textId="77777777" w:rsidR="00332F92"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the development and production of crude oil, natural gas and provide drilling and other energy-related services.</w:t>
            </w:r>
          </w:p>
          <w:p w14:paraId="660572CB" w14:textId="7C3FD63A" w:rsidR="00805DBB" w:rsidRPr="002637B9" w:rsidRDefault="00805DBB" w:rsidP="00332F92">
            <w:pPr>
              <w:spacing w:after="0" w:line="240" w:lineRule="auto"/>
              <w:rPr>
                <w:rFonts w:ascii="Arial" w:hAnsi="Arial" w:cs="Arial"/>
                <w:color w:val="000000"/>
                <w:sz w:val="18"/>
                <w:szCs w:val="18"/>
              </w:rPr>
            </w:pPr>
          </w:p>
        </w:tc>
      </w:tr>
      <w:tr w:rsidR="00805DBB" w:rsidRPr="00805DBB" w14:paraId="2C23A6A7" w14:textId="77777777" w:rsidTr="00805DBB">
        <w:trPr>
          <w:trHeight w:val="636"/>
        </w:trPr>
        <w:tc>
          <w:tcPr>
            <w:tcW w:w="1654" w:type="dxa"/>
            <w:tcBorders>
              <w:top w:val="nil"/>
              <w:left w:val="nil"/>
              <w:bottom w:val="nil"/>
              <w:right w:val="nil"/>
            </w:tcBorders>
            <w:shd w:val="clear" w:color="auto" w:fill="auto"/>
            <w:hideMark/>
          </w:tcPr>
          <w:p w14:paraId="63F3ED7B" w14:textId="23BE405C" w:rsidR="00805DBB" w:rsidRPr="00805DBB" w:rsidRDefault="00805DBB" w:rsidP="00805DBB">
            <w:pPr>
              <w:spacing w:after="0" w:line="240" w:lineRule="auto"/>
              <w:rPr>
                <w:rFonts w:ascii="Arial" w:hAnsi="Arial" w:cs="Arial"/>
                <w:color w:val="000000"/>
                <w:sz w:val="18"/>
                <w:szCs w:val="18"/>
              </w:rPr>
            </w:pPr>
            <w:r w:rsidRPr="00805DBB">
              <w:rPr>
                <w:rFonts w:ascii="Arial" w:hAnsi="Arial" w:cs="Arial"/>
                <w:color w:val="000000"/>
                <w:sz w:val="18"/>
                <w:szCs w:val="18"/>
              </w:rPr>
              <w:t xml:space="preserve">Sector - Materials </w:t>
            </w:r>
          </w:p>
        </w:tc>
        <w:tc>
          <w:tcPr>
            <w:tcW w:w="1929" w:type="dxa"/>
            <w:tcBorders>
              <w:top w:val="nil"/>
              <w:left w:val="nil"/>
              <w:bottom w:val="nil"/>
              <w:right w:val="nil"/>
            </w:tcBorders>
            <w:shd w:val="clear" w:color="auto" w:fill="auto"/>
            <w:hideMark/>
          </w:tcPr>
          <w:p w14:paraId="1FEA6B6A" w14:textId="77777777" w:rsidR="00805DBB" w:rsidRPr="00805DBB" w:rsidRDefault="00805DBB" w:rsidP="00805DBB">
            <w:pPr>
              <w:spacing w:after="0" w:line="240" w:lineRule="auto"/>
              <w:rPr>
                <w:rFonts w:ascii="Arial" w:hAnsi="Arial" w:cs="Arial"/>
                <w:color w:val="000000"/>
                <w:sz w:val="18"/>
                <w:szCs w:val="18"/>
              </w:rPr>
            </w:pPr>
            <w:r w:rsidRPr="00805DBB">
              <w:rPr>
                <w:rFonts w:ascii="Arial" w:hAnsi="Arial" w:cs="Arial"/>
                <w:color w:val="000000"/>
                <w:sz w:val="18"/>
                <w:szCs w:val="18"/>
              </w:rPr>
              <w:t>S&amp;P 500 Sector Materials</w:t>
            </w:r>
          </w:p>
        </w:tc>
        <w:tc>
          <w:tcPr>
            <w:tcW w:w="7073" w:type="dxa"/>
            <w:tcBorders>
              <w:top w:val="nil"/>
              <w:left w:val="nil"/>
              <w:bottom w:val="nil"/>
              <w:right w:val="nil"/>
            </w:tcBorders>
            <w:shd w:val="clear" w:color="auto" w:fill="auto"/>
            <w:hideMark/>
          </w:tcPr>
          <w:p w14:paraId="7F279247" w14:textId="77777777" w:rsidR="00805DBB" w:rsidRPr="00805DBB" w:rsidRDefault="00805DBB" w:rsidP="00805DBB">
            <w:pPr>
              <w:spacing w:after="0" w:line="240" w:lineRule="auto"/>
              <w:rPr>
                <w:rFonts w:ascii="Arial" w:hAnsi="Arial" w:cs="Arial"/>
                <w:color w:val="000000"/>
                <w:sz w:val="18"/>
                <w:szCs w:val="18"/>
              </w:rPr>
            </w:pPr>
            <w:r w:rsidRPr="00805DBB">
              <w:rPr>
                <w:rFonts w:ascii="Arial" w:hAnsi="Arial" w:cs="Arial"/>
                <w:color w:val="000000"/>
                <w:sz w:val="18"/>
                <w:szCs w:val="18"/>
              </w:rPr>
              <w:t>measures the performance of companies involved in industries such as: chemicals, construction materials, containers and packaging, metals and mining, and paper and forest products.</w:t>
            </w:r>
          </w:p>
        </w:tc>
      </w:tr>
      <w:tr w:rsidR="00332F92" w:rsidRPr="002637B9" w14:paraId="5AA5A2F9" w14:textId="77777777" w:rsidTr="002637B9">
        <w:trPr>
          <w:trHeight w:val="636"/>
        </w:trPr>
        <w:tc>
          <w:tcPr>
            <w:tcW w:w="1654" w:type="dxa"/>
            <w:tcBorders>
              <w:top w:val="nil"/>
              <w:left w:val="nil"/>
              <w:bottom w:val="nil"/>
              <w:right w:val="nil"/>
            </w:tcBorders>
            <w:shd w:val="clear" w:color="auto" w:fill="auto"/>
            <w:hideMark/>
          </w:tcPr>
          <w:p w14:paraId="49E62E4A" w14:textId="77777777" w:rsidR="00332F92" w:rsidRDefault="00332F92" w:rsidP="00332F92">
            <w:pPr>
              <w:spacing w:after="0" w:line="240" w:lineRule="auto"/>
              <w:rPr>
                <w:rFonts w:ascii="Arial" w:hAnsi="Arial" w:cs="Arial"/>
                <w:color w:val="000000"/>
                <w:sz w:val="18"/>
                <w:szCs w:val="18"/>
              </w:rPr>
            </w:pPr>
          </w:p>
          <w:p w14:paraId="186F26C8" w14:textId="7777777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Sector - Healthcare</w:t>
            </w:r>
          </w:p>
        </w:tc>
        <w:tc>
          <w:tcPr>
            <w:tcW w:w="1929" w:type="dxa"/>
            <w:tcBorders>
              <w:top w:val="nil"/>
              <w:left w:val="nil"/>
              <w:bottom w:val="nil"/>
              <w:right w:val="nil"/>
            </w:tcBorders>
            <w:shd w:val="clear" w:color="auto" w:fill="auto"/>
            <w:hideMark/>
          </w:tcPr>
          <w:p w14:paraId="2EDFDF7D" w14:textId="77777777" w:rsidR="00332F92" w:rsidRDefault="00332F92" w:rsidP="00332F92">
            <w:pPr>
              <w:spacing w:after="0" w:line="240" w:lineRule="auto"/>
              <w:rPr>
                <w:rFonts w:ascii="Arial" w:hAnsi="Arial" w:cs="Arial"/>
                <w:color w:val="000000"/>
                <w:sz w:val="18"/>
                <w:szCs w:val="18"/>
              </w:rPr>
            </w:pPr>
          </w:p>
          <w:p w14:paraId="7B2F801F" w14:textId="1992C6C3"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S&amp;P 500 Sector Healthcare</w:t>
            </w:r>
          </w:p>
        </w:tc>
        <w:tc>
          <w:tcPr>
            <w:tcW w:w="7073" w:type="dxa"/>
            <w:tcBorders>
              <w:top w:val="nil"/>
              <w:left w:val="nil"/>
              <w:bottom w:val="nil"/>
              <w:right w:val="nil"/>
            </w:tcBorders>
            <w:shd w:val="clear" w:color="auto" w:fill="auto"/>
            <w:hideMark/>
          </w:tcPr>
          <w:p w14:paraId="182E4DEE" w14:textId="1918894E" w:rsidR="00332F92" w:rsidRDefault="00332F92" w:rsidP="00332F92">
            <w:pPr>
              <w:spacing w:after="0" w:line="240" w:lineRule="auto"/>
              <w:rPr>
                <w:rFonts w:ascii="Arial" w:hAnsi="Arial" w:cs="Arial"/>
                <w:color w:val="000000"/>
                <w:sz w:val="18"/>
                <w:szCs w:val="18"/>
              </w:rPr>
            </w:pPr>
          </w:p>
          <w:p w14:paraId="685331AD" w14:textId="39D4AD7B"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companies involved in health care equipment and supplies, health care providers and services, biotechnology, and pharmaceutical industries. </w:t>
            </w:r>
          </w:p>
        </w:tc>
      </w:tr>
      <w:tr w:rsidR="00332F92" w:rsidRPr="002637B9" w14:paraId="561950A9" w14:textId="77777777" w:rsidTr="002637B9">
        <w:trPr>
          <w:trHeight w:val="636"/>
        </w:trPr>
        <w:tc>
          <w:tcPr>
            <w:tcW w:w="1654" w:type="dxa"/>
            <w:tcBorders>
              <w:top w:val="nil"/>
              <w:left w:val="nil"/>
              <w:bottom w:val="nil"/>
              <w:right w:val="nil"/>
            </w:tcBorders>
            <w:shd w:val="clear" w:color="auto" w:fill="auto"/>
            <w:hideMark/>
          </w:tcPr>
          <w:p w14:paraId="6E062FEE" w14:textId="261082BE" w:rsidR="00332F92" w:rsidRDefault="00332F92" w:rsidP="00332F92">
            <w:pPr>
              <w:spacing w:after="0" w:line="240" w:lineRule="auto"/>
              <w:rPr>
                <w:rFonts w:ascii="Arial" w:hAnsi="Arial" w:cs="Arial"/>
                <w:color w:val="000000"/>
                <w:sz w:val="18"/>
                <w:szCs w:val="18"/>
              </w:rPr>
            </w:pPr>
          </w:p>
          <w:p w14:paraId="1F69FE3B" w14:textId="780EE222"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Sector - Technology</w:t>
            </w:r>
          </w:p>
        </w:tc>
        <w:tc>
          <w:tcPr>
            <w:tcW w:w="1929" w:type="dxa"/>
            <w:tcBorders>
              <w:top w:val="nil"/>
              <w:left w:val="nil"/>
              <w:bottom w:val="nil"/>
              <w:right w:val="nil"/>
            </w:tcBorders>
            <w:shd w:val="clear" w:color="auto" w:fill="auto"/>
            <w:hideMark/>
          </w:tcPr>
          <w:p w14:paraId="5D0731D0" w14:textId="77777777" w:rsidR="00332F92" w:rsidRDefault="00332F92" w:rsidP="00332F92">
            <w:pPr>
              <w:spacing w:after="0" w:line="240" w:lineRule="auto"/>
              <w:rPr>
                <w:rFonts w:ascii="Arial" w:hAnsi="Arial" w:cs="Arial"/>
                <w:color w:val="000000"/>
                <w:sz w:val="18"/>
                <w:szCs w:val="18"/>
              </w:rPr>
            </w:pPr>
          </w:p>
          <w:p w14:paraId="404AD3C2" w14:textId="7D7A6F2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S&amp;P 500 Sector Technology</w:t>
            </w:r>
          </w:p>
        </w:tc>
        <w:tc>
          <w:tcPr>
            <w:tcW w:w="7073" w:type="dxa"/>
            <w:tcBorders>
              <w:top w:val="nil"/>
              <w:left w:val="nil"/>
              <w:bottom w:val="nil"/>
              <w:right w:val="nil"/>
            </w:tcBorders>
            <w:shd w:val="clear" w:color="auto" w:fill="auto"/>
            <w:hideMark/>
          </w:tcPr>
          <w:p w14:paraId="14EA598F" w14:textId="77777777" w:rsidR="00332F92" w:rsidRDefault="00332F92" w:rsidP="00332F92">
            <w:pPr>
              <w:spacing w:after="0" w:line="240" w:lineRule="auto"/>
              <w:rPr>
                <w:rFonts w:ascii="Arial" w:hAnsi="Arial" w:cs="Arial"/>
                <w:color w:val="000000"/>
                <w:sz w:val="18"/>
                <w:szCs w:val="18"/>
              </w:rPr>
            </w:pPr>
          </w:p>
          <w:p w14:paraId="11AA8768" w14:textId="130A8058"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companies involved in technology hardware, storage and peripherals, software, communications equipment, semiconductors and semiconductor equipment, internet software and services, IT services, electronic equipment, instruments and components.</w:t>
            </w:r>
          </w:p>
        </w:tc>
      </w:tr>
      <w:tr w:rsidR="00332F92" w:rsidRPr="002637B9" w14:paraId="370044DF" w14:textId="77777777" w:rsidTr="002637B9">
        <w:trPr>
          <w:trHeight w:val="636"/>
        </w:trPr>
        <w:tc>
          <w:tcPr>
            <w:tcW w:w="1654" w:type="dxa"/>
            <w:tcBorders>
              <w:top w:val="nil"/>
              <w:left w:val="nil"/>
              <w:bottom w:val="nil"/>
              <w:right w:val="nil"/>
            </w:tcBorders>
            <w:shd w:val="clear" w:color="auto" w:fill="auto"/>
            <w:hideMark/>
          </w:tcPr>
          <w:p w14:paraId="12672212" w14:textId="77777777" w:rsidR="00332F92" w:rsidRDefault="00332F92" w:rsidP="00332F92">
            <w:pPr>
              <w:spacing w:after="0" w:line="240" w:lineRule="auto"/>
              <w:rPr>
                <w:rFonts w:ascii="Arial" w:hAnsi="Arial" w:cs="Arial"/>
                <w:color w:val="000000"/>
                <w:sz w:val="18"/>
                <w:szCs w:val="18"/>
              </w:rPr>
            </w:pPr>
          </w:p>
          <w:p w14:paraId="24383FDC" w14:textId="48557B4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US Dollar</w:t>
            </w:r>
          </w:p>
        </w:tc>
        <w:tc>
          <w:tcPr>
            <w:tcW w:w="1929" w:type="dxa"/>
            <w:tcBorders>
              <w:top w:val="nil"/>
              <w:left w:val="nil"/>
              <w:bottom w:val="nil"/>
              <w:right w:val="nil"/>
            </w:tcBorders>
            <w:shd w:val="clear" w:color="auto" w:fill="auto"/>
            <w:hideMark/>
          </w:tcPr>
          <w:p w14:paraId="58121250" w14:textId="77777777" w:rsidR="00332F92" w:rsidRDefault="00332F92" w:rsidP="00332F92">
            <w:pPr>
              <w:spacing w:after="0" w:line="240" w:lineRule="auto"/>
              <w:rPr>
                <w:rFonts w:ascii="Arial" w:hAnsi="Arial" w:cs="Arial"/>
                <w:color w:val="000000"/>
                <w:sz w:val="18"/>
                <w:szCs w:val="18"/>
              </w:rPr>
            </w:pPr>
          </w:p>
          <w:p w14:paraId="1CF693F2" w14:textId="74756E36"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US Dollar Index</w:t>
            </w:r>
          </w:p>
        </w:tc>
        <w:tc>
          <w:tcPr>
            <w:tcW w:w="7073" w:type="dxa"/>
            <w:tcBorders>
              <w:top w:val="nil"/>
              <w:left w:val="nil"/>
              <w:bottom w:val="nil"/>
              <w:right w:val="nil"/>
            </w:tcBorders>
            <w:shd w:val="clear" w:color="auto" w:fill="auto"/>
            <w:hideMark/>
          </w:tcPr>
          <w:p w14:paraId="7512FCB4" w14:textId="77777777" w:rsidR="00332F92" w:rsidRDefault="00332F92" w:rsidP="00332F92">
            <w:pPr>
              <w:spacing w:after="0" w:line="240" w:lineRule="auto"/>
              <w:rPr>
                <w:rFonts w:ascii="Arial" w:hAnsi="Arial" w:cs="Arial"/>
                <w:color w:val="000000"/>
                <w:sz w:val="18"/>
                <w:szCs w:val="18"/>
              </w:rPr>
            </w:pPr>
          </w:p>
          <w:p w14:paraId="3A966728" w14:textId="30D4F6F6"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value of the US dollar relative to the value of a 'basket' of currencies of the majority of the US's most significant trading partners. Factors the exchange rates of six major world currencies:  euro, Japanese yen, Canadian dollar, British pound, Swedish krona and Swiss franc. </w:t>
            </w:r>
          </w:p>
        </w:tc>
      </w:tr>
      <w:tr w:rsidR="00332F92" w:rsidRPr="002637B9" w14:paraId="551E70FA" w14:textId="77777777" w:rsidTr="002637B9">
        <w:trPr>
          <w:trHeight w:val="636"/>
        </w:trPr>
        <w:tc>
          <w:tcPr>
            <w:tcW w:w="1654" w:type="dxa"/>
            <w:tcBorders>
              <w:top w:val="nil"/>
              <w:left w:val="nil"/>
              <w:bottom w:val="nil"/>
              <w:right w:val="nil"/>
            </w:tcBorders>
            <w:shd w:val="clear" w:color="auto" w:fill="auto"/>
          </w:tcPr>
          <w:p w14:paraId="654540F3" w14:textId="77777777" w:rsidR="00332F92" w:rsidRDefault="00332F92" w:rsidP="00332F92">
            <w:pPr>
              <w:spacing w:after="0" w:line="240" w:lineRule="auto"/>
              <w:rPr>
                <w:rFonts w:ascii="Arial" w:hAnsi="Arial" w:cs="Arial"/>
                <w:color w:val="000000"/>
                <w:sz w:val="18"/>
                <w:szCs w:val="18"/>
              </w:rPr>
            </w:pPr>
          </w:p>
          <w:p w14:paraId="1E9AEFF1" w14:textId="2CD9919B" w:rsidR="00332F92"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US </w:t>
            </w:r>
            <w:r>
              <w:rPr>
                <w:rFonts w:ascii="Arial" w:hAnsi="Arial" w:cs="Arial"/>
                <w:color w:val="000000"/>
                <w:sz w:val="18"/>
                <w:szCs w:val="18"/>
              </w:rPr>
              <w:t>Bonds</w:t>
            </w:r>
          </w:p>
        </w:tc>
        <w:tc>
          <w:tcPr>
            <w:tcW w:w="1929" w:type="dxa"/>
            <w:tcBorders>
              <w:top w:val="nil"/>
              <w:left w:val="nil"/>
              <w:bottom w:val="nil"/>
              <w:right w:val="nil"/>
            </w:tcBorders>
            <w:shd w:val="clear" w:color="auto" w:fill="auto"/>
          </w:tcPr>
          <w:p w14:paraId="31B3AD4B" w14:textId="77777777" w:rsidR="00332F92" w:rsidRDefault="00332F92" w:rsidP="00332F92">
            <w:pPr>
              <w:spacing w:after="0" w:line="240" w:lineRule="auto"/>
              <w:rPr>
                <w:rFonts w:ascii="Arial" w:hAnsi="Arial" w:cs="Arial"/>
                <w:color w:val="000000"/>
                <w:sz w:val="18"/>
                <w:szCs w:val="18"/>
              </w:rPr>
            </w:pPr>
          </w:p>
          <w:p w14:paraId="38F3C273" w14:textId="550BE2BF" w:rsidR="00332F92"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Bloomberg US Aggregate</w:t>
            </w:r>
          </w:p>
        </w:tc>
        <w:tc>
          <w:tcPr>
            <w:tcW w:w="7073" w:type="dxa"/>
            <w:tcBorders>
              <w:top w:val="nil"/>
              <w:left w:val="nil"/>
              <w:bottom w:val="nil"/>
              <w:right w:val="nil"/>
            </w:tcBorders>
            <w:shd w:val="clear" w:color="auto" w:fill="auto"/>
          </w:tcPr>
          <w:p w14:paraId="4406A4AF" w14:textId="77777777" w:rsidR="00332F92" w:rsidRDefault="00332F92" w:rsidP="00332F92">
            <w:pPr>
              <w:spacing w:after="0" w:line="240" w:lineRule="auto"/>
              <w:rPr>
                <w:rFonts w:ascii="Arial" w:hAnsi="Arial" w:cs="Arial"/>
                <w:color w:val="000000"/>
                <w:sz w:val="18"/>
                <w:szCs w:val="18"/>
              </w:rPr>
            </w:pPr>
          </w:p>
          <w:p w14:paraId="7A777DB5" w14:textId="4DE8AB9C" w:rsidR="00332F92"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USD-denominated, investment-grade, fixed-rate taxable bond market of SEC-registered securities. The index includes Treasury bonds, Government-related Corporate, MBS (agency fixed-rate and hybrid ARM pass-throughs), ABS and CMBS sectors.</w:t>
            </w:r>
          </w:p>
        </w:tc>
      </w:tr>
      <w:tr w:rsidR="00332F92" w:rsidRPr="002637B9" w14:paraId="2A975BA3" w14:textId="77777777" w:rsidTr="002637B9">
        <w:trPr>
          <w:trHeight w:val="636"/>
        </w:trPr>
        <w:tc>
          <w:tcPr>
            <w:tcW w:w="1654" w:type="dxa"/>
            <w:tcBorders>
              <w:top w:val="nil"/>
              <w:left w:val="nil"/>
              <w:bottom w:val="nil"/>
              <w:right w:val="nil"/>
            </w:tcBorders>
            <w:shd w:val="clear" w:color="auto" w:fill="auto"/>
            <w:hideMark/>
          </w:tcPr>
          <w:p w14:paraId="30E590B0" w14:textId="77777777" w:rsidR="00332F92" w:rsidRDefault="00332F92" w:rsidP="00332F92">
            <w:pPr>
              <w:spacing w:after="0" w:line="240" w:lineRule="auto"/>
              <w:rPr>
                <w:rFonts w:ascii="Arial" w:hAnsi="Arial" w:cs="Arial"/>
                <w:color w:val="000000"/>
                <w:sz w:val="18"/>
                <w:szCs w:val="18"/>
              </w:rPr>
            </w:pPr>
          </w:p>
          <w:p w14:paraId="205EE299" w14:textId="0C6F9CF8"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2A835C10" w14:textId="77777777" w:rsidR="00332F92" w:rsidRDefault="00332F92" w:rsidP="00332F92">
            <w:pPr>
              <w:spacing w:after="0" w:line="240" w:lineRule="auto"/>
              <w:rPr>
                <w:rFonts w:ascii="Arial" w:hAnsi="Arial" w:cs="Arial"/>
                <w:color w:val="000000"/>
                <w:sz w:val="18"/>
                <w:szCs w:val="18"/>
              </w:rPr>
            </w:pPr>
          </w:p>
          <w:p w14:paraId="7327DB46" w14:textId="16ADF457"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S&amp;P 500</w:t>
            </w:r>
          </w:p>
        </w:tc>
        <w:tc>
          <w:tcPr>
            <w:tcW w:w="7073" w:type="dxa"/>
            <w:tcBorders>
              <w:top w:val="nil"/>
              <w:left w:val="nil"/>
              <w:bottom w:val="nil"/>
              <w:right w:val="nil"/>
            </w:tcBorders>
            <w:shd w:val="clear" w:color="auto" w:fill="auto"/>
            <w:hideMark/>
          </w:tcPr>
          <w:p w14:paraId="208E85C1" w14:textId="77777777" w:rsidR="00332F92" w:rsidRDefault="00332F92" w:rsidP="00332F92">
            <w:pPr>
              <w:spacing w:after="0" w:line="240" w:lineRule="auto"/>
              <w:rPr>
                <w:rFonts w:ascii="Arial" w:hAnsi="Arial" w:cs="Arial"/>
                <w:color w:val="000000"/>
                <w:sz w:val="18"/>
                <w:szCs w:val="18"/>
              </w:rPr>
            </w:pPr>
          </w:p>
          <w:p w14:paraId="5B140882" w14:textId="30574F6B" w:rsidR="00332F92" w:rsidRPr="002637B9" w:rsidRDefault="00332F92"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tc>
      </w:tr>
      <w:tr w:rsidR="00C20BB3" w:rsidRPr="002637B9" w14:paraId="70A5C1A1" w14:textId="77777777" w:rsidTr="002637B9">
        <w:trPr>
          <w:trHeight w:val="636"/>
        </w:trPr>
        <w:tc>
          <w:tcPr>
            <w:tcW w:w="1654" w:type="dxa"/>
            <w:tcBorders>
              <w:top w:val="nil"/>
              <w:left w:val="nil"/>
              <w:bottom w:val="nil"/>
              <w:right w:val="nil"/>
            </w:tcBorders>
            <w:shd w:val="clear" w:color="auto" w:fill="auto"/>
            <w:hideMark/>
          </w:tcPr>
          <w:p w14:paraId="1D804288" w14:textId="77777777" w:rsidR="00C20BB3" w:rsidRDefault="00C20BB3" w:rsidP="00332F92">
            <w:pPr>
              <w:spacing w:after="0" w:line="240" w:lineRule="auto"/>
              <w:rPr>
                <w:rFonts w:ascii="Arial" w:hAnsi="Arial" w:cs="Arial"/>
                <w:color w:val="000000"/>
                <w:sz w:val="18"/>
                <w:szCs w:val="18"/>
              </w:rPr>
            </w:pPr>
          </w:p>
          <w:p w14:paraId="11C09B93" w14:textId="5C8525BC"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US Long Treasuries</w:t>
            </w:r>
          </w:p>
        </w:tc>
        <w:tc>
          <w:tcPr>
            <w:tcW w:w="1929" w:type="dxa"/>
            <w:tcBorders>
              <w:top w:val="nil"/>
              <w:left w:val="nil"/>
              <w:bottom w:val="nil"/>
              <w:right w:val="nil"/>
            </w:tcBorders>
            <w:shd w:val="clear" w:color="auto" w:fill="auto"/>
            <w:hideMark/>
          </w:tcPr>
          <w:p w14:paraId="1CCC3EF9" w14:textId="77777777" w:rsidR="00C20BB3" w:rsidRDefault="00C20BB3" w:rsidP="00332F92">
            <w:pPr>
              <w:spacing w:after="0" w:line="240" w:lineRule="auto"/>
              <w:rPr>
                <w:rFonts w:ascii="Arial" w:hAnsi="Arial" w:cs="Arial"/>
                <w:color w:val="000000"/>
                <w:sz w:val="18"/>
                <w:szCs w:val="18"/>
              </w:rPr>
            </w:pPr>
          </w:p>
          <w:p w14:paraId="251D0DED" w14:textId="6298A402"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Bloomberg US Treasury Long</w:t>
            </w:r>
          </w:p>
        </w:tc>
        <w:tc>
          <w:tcPr>
            <w:tcW w:w="7073" w:type="dxa"/>
            <w:tcBorders>
              <w:top w:val="nil"/>
              <w:left w:val="nil"/>
              <w:bottom w:val="nil"/>
              <w:right w:val="nil"/>
            </w:tcBorders>
            <w:shd w:val="clear" w:color="auto" w:fill="auto"/>
            <w:hideMark/>
          </w:tcPr>
          <w:p w14:paraId="59773E7A" w14:textId="77777777" w:rsidR="00C20BB3" w:rsidRDefault="00C20BB3" w:rsidP="00332F92">
            <w:pPr>
              <w:spacing w:after="0" w:line="240" w:lineRule="auto"/>
              <w:rPr>
                <w:rFonts w:ascii="Arial" w:hAnsi="Arial" w:cs="Arial"/>
                <w:color w:val="000000"/>
                <w:sz w:val="18"/>
                <w:szCs w:val="18"/>
              </w:rPr>
            </w:pPr>
          </w:p>
          <w:p w14:paraId="66AC076D" w14:textId="4EA4ABD5"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long-term US Treasury bonds, including all publicly issued securities that have a remaining maturity of ten or more years, are: non-convertible, denominated in US dollars, rated investment-grade, fixed-rate and have $250 or more of outstanding face value.</w:t>
            </w:r>
          </w:p>
        </w:tc>
      </w:tr>
      <w:tr w:rsidR="00C20BB3" w:rsidRPr="002637B9" w14:paraId="24822B58" w14:textId="77777777" w:rsidTr="002637B9">
        <w:trPr>
          <w:trHeight w:val="636"/>
        </w:trPr>
        <w:tc>
          <w:tcPr>
            <w:tcW w:w="1654" w:type="dxa"/>
            <w:tcBorders>
              <w:top w:val="nil"/>
              <w:left w:val="nil"/>
              <w:bottom w:val="nil"/>
              <w:right w:val="nil"/>
            </w:tcBorders>
            <w:shd w:val="clear" w:color="auto" w:fill="auto"/>
            <w:hideMark/>
          </w:tcPr>
          <w:p w14:paraId="04541EB6" w14:textId="77777777" w:rsidR="00C20BB3" w:rsidRDefault="00C20BB3" w:rsidP="00332F92">
            <w:pPr>
              <w:spacing w:after="0" w:line="240" w:lineRule="auto"/>
              <w:rPr>
                <w:rFonts w:ascii="Arial" w:hAnsi="Arial" w:cs="Arial"/>
                <w:color w:val="000000"/>
                <w:sz w:val="18"/>
                <w:szCs w:val="18"/>
              </w:rPr>
            </w:pPr>
          </w:p>
          <w:p w14:paraId="22021FF2" w14:textId="2A2AE657"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US REIT</w:t>
            </w:r>
          </w:p>
        </w:tc>
        <w:tc>
          <w:tcPr>
            <w:tcW w:w="1929" w:type="dxa"/>
            <w:tcBorders>
              <w:top w:val="nil"/>
              <w:left w:val="nil"/>
              <w:bottom w:val="nil"/>
              <w:right w:val="nil"/>
            </w:tcBorders>
            <w:shd w:val="clear" w:color="auto" w:fill="auto"/>
            <w:hideMark/>
          </w:tcPr>
          <w:p w14:paraId="27BA8D61" w14:textId="77777777" w:rsidR="00C20BB3" w:rsidRDefault="00C20BB3" w:rsidP="00332F92">
            <w:pPr>
              <w:spacing w:after="0" w:line="240" w:lineRule="auto"/>
              <w:rPr>
                <w:rFonts w:ascii="Arial" w:hAnsi="Arial" w:cs="Arial"/>
                <w:color w:val="000000"/>
                <w:sz w:val="18"/>
                <w:szCs w:val="18"/>
              </w:rPr>
            </w:pPr>
          </w:p>
          <w:p w14:paraId="46905477" w14:textId="3ACE8BD2"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FTSE NAREIT All Equity REITs </w:t>
            </w:r>
          </w:p>
        </w:tc>
        <w:tc>
          <w:tcPr>
            <w:tcW w:w="7073" w:type="dxa"/>
            <w:tcBorders>
              <w:top w:val="nil"/>
              <w:left w:val="nil"/>
              <w:bottom w:val="nil"/>
              <w:right w:val="nil"/>
            </w:tcBorders>
            <w:shd w:val="clear" w:color="auto" w:fill="auto"/>
            <w:hideMark/>
          </w:tcPr>
          <w:p w14:paraId="68841A4D" w14:textId="77777777" w:rsidR="00C20BB3" w:rsidRDefault="00C20BB3" w:rsidP="00332F92">
            <w:pPr>
              <w:spacing w:after="0" w:line="240" w:lineRule="auto"/>
              <w:rPr>
                <w:rFonts w:ascii="Arial" w:hAnsi="Arial" w:cs="Arial"/>
                <w:color w:val="000000"/>
                <w:sz w:val="18"/>
                <w:szCs w:val="18"/>
              </w:rPr>
            </w:pPr>
          </w:p>
          <w:p w14:paraId="2A0532FF" w14:textId="2EF1EBFE"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tc>
      </w:tr>
      <w:tr w:rsidR="00C20BB3" w:rsidRPr="002637B9" w14:paraId="158331C4" w14:textId="77777777" w:rsidTr="002637B9">
        <w:trPr>
          <w:trHeight w:val="636"/>
        </w:trPr>
        <w:tc>
          <w:tcPr>
            <w:tcW w:w="1654" w:type="dxa"/>
            <w:tcBorders>
              <w:top w:val="nil"/>
              <w:left w:val="nil"/>
              <w:bottom w:val="nil"/>
              <w:right w:val="nil"/>
            </w:tcBorders>
            <w:shd w:val="clear" w:color="auto" w:fill="auto"/>
            <w:hideMark/>
          </w:tcPr>
          <w:p w14:paraId="542A6CD2" w14:textId="151C3EE7" w:rsidR="00C20BB3" w:rsidRDefault="00C20BB3" w:rsidP="00C20BB3">
            <w:pPr>
              <w:spacing w:after="0" w:line="240" w:lineRule="auto"/>
              <w:rPr>
                <w:rFonts w:ascii="Arial" w:hAnsi="Arial" w:cs="Arial"/>
                <w:color w:val="000000"/>
                <w:sz w:val="18"/>
                <w:szCs w:val="18"/>
              </w:rPr>
            </w:pPr>
          </w:p>
          <w:p w14:paraId="30C5861E" w14:textId="7A9DA4AE"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US Growth</w:t>
            </w:r>
          </w:p>
        </w:tc>
        <w:tc>
          <w:tcPr>
            <w:tcW w:w="1929" w:type="dxa"/>
            <w:tcBorders>
              <w:top w:val="nil"/>
              <w:left w:val="nil"/>
              <w:bottom w:val="nil"/>
              <w:right w:val="nil"/>
            </w:tcBorders>
            <w:shd w:val="clear" w:color="auto" w:fill="auto"/>
            <w:hideMark/>
          </w:tcPr>
          <w:p w14:paraId="45E102F3" w14:textId="77777777" w:rsidR="00C20BB3" w:rsidRDefault="00C20BB3" w:rsidP="00C20BB3">
            <w:pPr>
              <w:spacing w:after="0" w:line="240" w:lineRule="auto"/>
              <w:rPr>
                <w:rFonts w:ascii="Arial" w:hAnsi="Arial" w:cs="Arial"/>
                <w:color w:val="000000"/>
                <w:sz w:val="18"/>
                <w:szCs w:val="18"/>
              </w:rPr>
            </w:pPr>
          </w:p>
          <w:p w14:paraId="24B6FAC0" w14:textId="643AF725"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S&amp;P 500 Growth</w:t>
            </w:r>
          </w:p>
        </w:tc>
        <w:tc>
          <w:tcPr>
            <w:tcW w:w="7073" w:type="dxa"/>
            <w:tcBorders>
              <w:top w:val="nil"/>
              <w:left w:val="nil"/>
              <w:bottom w:val="nil"/>
              <w:right w:val="nil"/>
            </w:tcBorders>
            <w:shd w:val="clear" w:color="auto" w:fill="auto"/>
            <w:hideMark/>
          </w:tcPr>
          <w:p w14:paraId="348FC099" w14:textId="77777777" w:rsidR="00C20BB3" w:rsidRDefault="00C20BB3" w:rsidP="00C20BB3">
            <w:pPr>
              <w:spacing w:after="0" w:line="240" w:lineRule="auto"/>
              <w:rPr>
                <w:rFonts w:ascii="Arial" w:hAnsi="Arial" w:cs="Arial"/>
                <w:color w:val="000000"/>
                <w:sz w:val="18"/>
                <w:szCs w:val="18"/>
              </w:rPr>
            </w:pPr>
          </w:p>
          <w:p w14:paraId="1ABE6707" w14:textId="09DC7F55" w:rsidR="00C20BB3" w:rsidRPr="002637B9" w:rsidRDefault="00C20BB3" w:rsidP="00332F92">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large-cap growth stocks in the US, which are identified by sales growth, price-to-earnings and momentum. Constituents generally have a market-cap above $5 billion. </w:t>
            </w:r>
          </w:p>
        </w:tc>
      </w:tr>
      <w:tr w:rsidR="00C20BB3" w:rsidRPr="002637B9" w14:paraId="266527FE" w14:textId="77777777" w:rsidTr="002637B9">
        <w:trPr>
          <w:trHeight w:val="636"/>
        </w:trPr>
        <w:tc>
          <w:tcPr>
            <w:tcW w:w="1654" w:type="dxa"/>
            <w:tcBorders>
              <w:top w:val="nil"/>
              <w:left w:val="nil"/>
              <w:bottom w:val="nil"/>
              <w:right w:val="nil"/>
            </w:tcBorders>
            <w:shd w:val="clear" w:color="auto" w:fill="auto"/>
            <w:hideMark/>
          </w:tcPr>
          <w:p w14:paraId="03D4F07C" w14:textId="12686901" w:rsidR="00C20BB3" w:rsidRDefault="00C20BB3" w:rsidP="00332F92">
            <w:pPr>
              <w:spacing w:after="0" w:line="240" w:lineRule="auto"/>
              <w:rPr>
                <w:rFonts w:ascii="Arial" w:hAnsi="Arial" w:cs="Arial"/>
                <w:color w:val="000000"/>
                <w:sz w:val="18"/>
                <w:szCs w:val="18"/>
              </w:rPr>
            </w:pPr>
          </w:p>
          <w:p w14:paraId="6518E4D9" w14:textId="1B1A6AE3" w:rsidR="00C20BB3" w:rsidRPr="002637B9" w:rsidRDefault="00C20BB3" w:rsidP="00C20BB3">
            <w:pPr>
              <w:spacing w:after="0" w:line="240" w:lineRule="auto"/>
              <w:rPr>
                <w:rFonts w:ascii="Arial" w:hAnsi="Arial" w:cs="Arial"/>
                <w:color w:val="000000"/>
                <w:sz w:val="18"/>
                <w:szCs w:val="18"/>
              </w:rPr>
            </w:pPr>
            <w:r w:rsidRPr="002637B9">
              <w:rPr>
                <w:rFonts w:ascii="Arial" w:hAnsi="Arial" w:cs="Arial"/>
                <w:color w:val="000000"/>
                <w:sz w:val="18"/>
                <w:szCs w:val="18"/>
              </w:rPr>
              <w:t>US Value</w:t>
            </w:r>
          </w:p>
        </w:tc>
        <w:tc>
          <w:tcPr>
            <w:tcW w:w="1929" w:type="dxa"/>
            <w:tcBorders>
              <w:top w:val="nil"/>
              <w:left w:val="nil"/>
              <w:bottom w:val="nil"/>
              <w:right w:val="nil"/>
            </w:tcBorders>
            <w:shd w:val="clear" w:color="auto" w:fill="auto"/>
            <w:hideMark/>
          </w:tcPr>
          <w:p w14:paraId="4C82D3FC" w14:textId="77777777" w:rsidR="00C20BB3" w:rsidRDefault="00C20BB3" w:rsidP="00332F92">
            <w:pPr>
              <w:spacing w:after="0" w:line="240" w:lineRule="auto"/>
              <w:rPr>
                <w:rFonts w:ascii="Arial" w:hAnsi="Arial" w:cs="Arial"/>
                <w:color w:val="000000"/>
                <w:sz w:val="18"/>
                <w:szCs w:val="18"/>
              </w:rPr>
            </w:pPr>
          </w:p>
          <w:p w14:paraId="07103EF7" w14:textId="520B4150" w:rsidR="00C20BB3" w:rsidRPr="002637B9" w:rsidRDefault="00C20BB3" w:rsidP="00C20BB3">
            <w:pPr>
              <w:spacing w:after="0" w:line="240" w:lineRule="auto"/>
              <w:rPr>
                <w:rFonts w:ascii="Arial" w:hAnsi="Arial" w:cs="Arial"/>
                <w:color w:val="000000"/>
                <w:sz w:val="18"/>
                <w:szCs w:val="18"/>
              </w:rPr>
            </w:pPr>
            <w:r w:rsidRPr="002637B9">
              <w:rPr>
                <w:rFonts w:ascii="Arial" w:hAnsi="Arial" w:cs="Arial"/>
                <w:color w:val="000000"/>
                <w:sz w:val="18"/>
                <w:szCs w:val="18"/>
              </w:rPr>
              <w:t>S&amp;P 500 Value</w:t>
            </w:r>
          </w:p>
        </w:tc>
        <w:tc>
          <w:tcPr>
            <w:tcW w:w="7073" w:type="dxa"/>
            <w:tcBorders>
              <w:top w:val="nil"/>
              <w:left w:val="nil"/>
              <w:bottom w:val="nil"/>
              <w:right w:val="nil"/>
            </w:tcBorders>
            <w:shd w:val="clear" w:color="auto" w:fill="auto"/>
            <w:hideMark/>
          </w:tcPr>
          <w:p w14:paraId="5DC06016" w14:textId="77777777" w:rsidR="00C20BB3" w:rsidRDefault="00C20BB3" w:rsidP="00332F92">
            <w:pPr>
              <w:spacing w:after="0" w:line="240" w:lineRule="auto"/>
              <w:rPr>
                <w:rFonts w:ascii="Arial" w:hAnsi="Arial" w:cs="Arial"/>
                <w:color w:val="000000"/>
                <w:sz w:val="18"/>
                <w:szCs w:val="18"/>
              </w:rPr>
            </w:pPr>
          </w:p>
          <w:p w14:paraId="154C2CF3" w14:textId="38331139" w:rsidR="00C20BB3" w:rsidRPr="002637B9" w:rsidRDefault="00C20BB3" w:rsidP="00C20BB3">
            <w:pPr>
              <w:spacing w:after="0" w:line="240" w:lineRule="auto"/>
              <w:rPr>
                <w:rFonts w:ascii="Arial" w:hAnsi="Arial" w:cs="Arial"/>
                <w:color w:val="000000"/>
                <w:sz w:val="18"/>
                <w:szCs w:val="18"/>
              </w:rPr>
            </w:pPr>
            <w:r w:rsidRPr="002637B9">
              <w:rPr>
                <w:rFonts w:ascii="Arial" w:hAnsi="Arial" w:cs="Arial"/>
                <w:color w:val="000000"/>
                <w:sz w:val="18"/>
                <w:szCs w:val="18"/>
              </w:rPr>
              <w:t xml:space="preserve">measures the performance of value stocks in the US, which are identified by sales growth, price-to-earnings and momentum. Constituents generally have a market-cap above $5 billion. </w:t>
            </w:r>
          </w:p>
        </w:tc>
      </w:tr>
      <w:tr w:rsidR="00C20BB3" w:rsidRPr="002637B9" w14:paraId="423AD486" w14:textId="77777777" w:rsidTr="002637B9">
        <w:trPr>
          <w:trHeight w:val="636"/>
        </w:trPr>
        <w:tc>
          <w:tcPr>
            <w:tcW w:w="1654" w:type="dxa"/>
            <w:tcBorders>
              <w:top w:val="nil"/>
              <w:left w:val="nil"/>
              <w:bottom w:val="nil"/>
              <w:right w:val="nil"/>
            </w:tcBorders>
            <w:shd w:val="clear" w:color="auto" w:fill="auto"/>
            <w:hideMark/>
          </w:tcPr>
          <w:p w14:paraId="26D94BED" w14:textId="0AA158F0" w:rsidR="00C20BB3" w:rsidRDefault="00C20BB3" w:rsidP="00332F92">
            <w:pPr>
              <w:spacing w:after="0" w:line="240" w:lineRule="auto"/>
              <w:rPr>
                <w:rFonts w:ascii="Arial" w:hAnsi="Arial" w:cs="Arial"/>
                <w:color w:val="000000"/>
                <w:sz w:val="18"/>
                <w:szCs w:val="18"/>
              </w:rPr>
            </w:pPr>
          </w:p>
          <w:p w14:paraId="11BBFA37" w14:textId="13044BB6" w:rsidR="00520B40" w:rsidRPr="002637B9" w:rsidRDefault="00520B40" w:rsidP="00332F92">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hideMark/>
          </w:tcPr>
          <w:p w14:paraId="737AD9A2" w14:textId="1DEC417F" w:rsidR="00C20BB3" w:rsidRPr="002637B9" w:rsidRDefault="00C20BB3" w:rsidP="00332F92">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hideMark/>
          </w:tcPr>
          <w:p w14:paraId="4AFC0AE5" w14:textId="0B995F96" w:rsidR="00C20BB3" w:rsidRPr="002637B9" w:rsidRDefault="00C20BB3" w:rsidP="00332F92">
            <w:pPr>
              <w:spacing w:after="0" w:line="240" w:lineRule="auto"/>
              <w:rPr>
                <w:rFonts w:ascii="Arial" w:hAnsi="Arial" w:cs="Arial"/>
                <w:color w:val="000000"/>
                <w:sz w:val="18"/>
                <w:szCs w:val="18"/>
              </w:rPr>
            </w:pPr>
          </w:p>
        </w:tc>
      </w:tr>
    </w:tbl>
    <w:bookmarkEnd w:id="0"/>
    <w:p w14:paraId="640A84B7" w14:textId="4A90FB78" w:rsidR="003A27B5" w:rsidRPr="0040163B" w:rsidRDefault="00C41CEC" w:rsidP="00C41CEC">
      <w:pPr>
        <w:tabs>
          <w:tab w:val="left" w:pos="180"/>
        </w:tabs>
        <w:spacing w:after="160"/>
        <w:ind w:left="-720" w:right="-720"/>
        <w:rPr>
          <w:rFonts w:ascii="Arial" w:hAnsi="Arial" w:cs="Arial"/>
          <w:color w:val="343433"/>
          <w:sz w:val="16"/>
          <w:szCs w:val="16"/>
        </w:rPr>
      </w:pPr>
      <w:r>
        <w:rPr>
          <w:rFonts w:ascii="Arial" w:hAnsi="Arial" w:cs="Arial"/>
          <w:noProof/>
          <w:color w:val="343433"/>
          <w:sz w:val="16"/>
          <w:szCs w:val="16"/>
        </w:rPr>
        <mc:AlternateContent>
          <mc:Choice Requires="wpg">
            <w:drawing>
              <wp:anchor distT="0" distB="0" distL="114300" distR="114300" simplePos="0" relativeHeight="251668992" behindDoc="1" locked="0" layoutInCell="1" allowOverlap="1" wp14:anchorId="41D5F3B8" wp14:editId="233F6B72">
                <wp:simplePos x="0" y="0"/>
                <wp:positionH relativeFrom="margin">
                  <wp:posOffset>-463821</wp:posOffset>
                </wp:positionH>
                <wp:positionV relativeFrom="paragraph">
                  <wp:posOffset>1635500</wp:posOffset>
                </wp:positionV>
                <wp:extent cx="6927850" cy="4057650"/>
                <wp:effectExtent l="0" t="0" r="6350" b="6350"/>
                <wp:wrapNone/>
                <wp:docPr id="3" name="Group 3"/>
                <wp:cNvGraphicFramePr/>
                <a:graphic xmlns:a="http://schemas.openxmlformats.org/drawingml/2006/main">
                  <a:graphicData uri="http://schemas.microsoft.com/office/word/2010/wordprocessingGroup">
                    <wpg:wgp>
                      <wpg:cNvGrpSpPr/>
                      <wpg:grpSpPr>
                        <a:xfrm>
                          <a:off x="0" y="0"/>
                          <a:ext cx="6927850" cy="405765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92639" y="373324"/>
                              <a:ext cx="1303507" cy="1945482"/>
                            </a:xfrm>
                            <a:prstGeom prst="rect">
                              <a:avLst/>
                            </a:prstGeom>
                            <a:noFill/>
                            <a:ln w="6350">
                              <a:noFill/>
                            </a:ln>
                          </wps:spPr>
                          <wps:txbx>
                            <w:txbxContent>
                              <w:p w14:paraId="5C9DF8A0" w14:textId="77777777" w:rsidR="00C41CEC" w:rsidRDefault="00C41CEC" w:rsidP="00C41CEC">
                                <w:pPr>
                                  <w:spacing w:after="120"/>
                                  <w:rPr>
                                    <w:rFonts w:ascii="Arial" w:hAnsi="Arial" w:cs="Arial"/>
                                    <w:b/>
                                    <w:sz w:val="15"/>
                                    <w:szCs w:val="15"/>
                                  </w:rPr>
                                </w:pPr>
                                <w:r>
                                  <w:rPr>
                                    <w:rFonts w:ascii="Arial" w:hAnsi="Arial" w:cs="Arial"/>
                                    <w:b/>
                                    <w:sz w:val="15"/>
                                    <w:szCs w:val="15"/>
                                  </w:rPr>
                                  <w:t>AssetMark, Inc.</w:t>
                                </w:r>
                              </w:p>
                              <w:p w14:paraId="3357F8C7" w14:textId="77777777" w:rsidR="00C41CEC" w:rsidRPr="009B73D0" w:rsidRDefault="00C41CEC" w:rsidP="00C41CEC">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55665" y="105752"/>
                            <a:ext cx="5417820" cy="2354545"/>
                          </a:xfrm>
                          <a:prstGeom prst="rect">
                            <a:avLst/>
                          </a:prstGeom>
                          <a:noFill/>
                          <a:ln w="6350">
                            <a:noFill/>
                          </a:ln>
                        </wps:spPr>
                        <wps:txbx>
                          <w:txbxContent>
                            <w:p w14:paraId="1863E81D" w14:textId="77777777" w:rsidR="00C41CEC" w:rsidRPr="00E93D58" w:rsidRDefault="00C41CEC" w:rsidP="00C41CE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4BCC6219"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ADC3072" w14:textId="77777777" w:rsidR="00C41CEC" w:rsidRPr="00476763" w:rsidRDefault="00C41CEC" w:rsidP="00C41CEC">
                              <w:pPr>
                                <w:pStyle w:val="NormalWeb"/>
                                <w:contextualSpacing/>
                                <w:rPr>
                                  <w:rFonts w:ascii="Arial" w:hAnsi="Arial" w:cs="Arial"/>
                                  <w:sz w:val="16"/>
                                  <w:szCs w:val="16"/>
                                </w:rPr>
                              </w:pPr>
                            </w:p>
                            <w:p w14:paraId="6C3B7DAC" w14:textId="77777777" w:rsidR="00C41CEC" w:rsidRPr="00476763" w:rsidRDefault="00C41CEC" w:rsidP="00C41CEC">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41511DDB" w14:textId="77777777" w:rsidR="00C41CEC" w:rsidRPr="00476763" w:rsidRDefault="00C41CEC" w:rsidP="00C41CEC">
                              <w:pPr>
                                <w:pStyle w:val="NormalWeb"/>
                                <w:contextualSpacing/>
                                <w:rPr>
                                  <w:rFonts w:ascii="Arial" w:hAnsi="Arial" w:cs="Arial"/>
                                  <w:sz w:val="16"/>
                                  <w:szCs w:val="16"/>
                                </w:rPr>
                              </w:pPr>
                            </w:p>
                            <w:p w14:paraId="5FF32376"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DA45BF5" w14:textId="77777777" w:rsidR="00C41CEC" w:rsidRPr="00476763" w:rsidRDefault="00C41CEC" w:rsidP="00C41CEC">
                              <w:pPr>
                                <w:pStyle w:val="NormalWeb"/>
                                <w:contextualSpacing/>
                                <w:rPr>
                                  <w:rFonts w:ascii="Arial" w:hAnsi="Arial" w:cs="Arial"/>
                                  <w:sz w:val="16"/>
                                  <w:szCs w:val="16"/>
                                </w:rPr>
                              </w:pPr>
                            </w:p>
                            <w:p w14:paraId="756883AB"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459023C4" w14:textId="77777777" w:rsidR="00C41CEC" w:rsidRPr="00476763" w:rsidRDefault="00C41CEC" w:rsidP="00C41CEC">
                              <w:pPr>
                                <w:pStyle w:val="NormalWeb"/>
                                <w:contextualSpacing/>
                                <w:rPr>
                                  <w:rFonts w:ascii="Arial" w:hAnsi="Arial" w:cs="Arial"/>
                                  <w:sz w:val="16"/>
                                  <w:szCs w:val="16"/>
                                </w:rPr>
                              </w:pPr>
                            </w:p>
                            <w:p w14:paraId="45B8FEBA"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65110E51" w14:textId="77777777" w:rsidR="00C41CEC" w:rsidRPr="00476763" w:rsidRDefault="00C41CEC" w:rsidP="00C41CEC">
                              <w:pPr>
                                <w:pStyle w:val="NormalWeb"/>
                                <w:contextualSpacing/>
                                <w:rPr>
                                  <w:rFonts w:ascii="Arial" w:hAnsi="Arial" w:cs="Arial"/>
                                  <w:sz w:val="16"/>
                                  <w:szCs w:val="16"/>
                                </w:rPr>
                              </w:pPr>
                            </w:p>
                            <w:p w14:paraId="5A5F3714"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11D0EB8F" w14:textId="77777777" w:rsidR="00C41CEC" w:rsidRPr="00476763" w:rsidRDefault="00C41CEC" w:rsidP="00C41CEC">
                              <w:pPr>
                                <w:pStyle w:val="NormalWeb"/>
                                <w:contextualSpacing/>
                                <w:rPr>
                                  <w:rFonts w:ascii="Arial" w:hAnsi="Arial" w:cs="Arial"/>
                                  <w:sz w:val="16"/>
                                  <w:szCs w:val="16"/>
                                </w:rPr>
                              </w:pPr>
                            </w:p>
                            <w:p w14:paraId="16E99901"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1A9F7CDA" w14:textId="2A7DE9A7" w:rsidR="00C41CEC" w:rsidRPr="00BF0CB7" w:rsidRDefault="00CE546E" w:rsidP="00C41CEC">
                              <w:pPr>
                                <w:pStyle w:val="NormalWeb"/>
                                <w:spacing w:before="0" w:beforeAutospacing="0"/>
                                <w:contextualSpacing/>
                                <w:rPr>
                                  <w:rFonts w:ascii="Arial" w:hAnsi="Arial" w:cs="Arial"/>
                                  <w:sz w:val="16"/>
                                  <w:szCs w:val="16"/>
                                </w:rPr>
                              </w:pPr>
                              <w:r w:rsidRPr="00CE546E">
                                <w:rPr>
                                  <w:rFonts w:ascii="Arial" w:hAnsi="Arial" w:cs="Arial"/>
                                  <w:sz w:val="16"/>
                                  <w:szCs w:val="16"/>
                                </w:rPr>
                                <w:t>103357</w:t>
                              </w:r>
                              <w:r>
                                <w:rPr>
                                  <w:rFonts w:ascii="Arial" w:hAnsi="Arial" w:cs="Arial"/>
                                  <w:sz w:val="16"/>
                                  <w:szCs w:val="16"/>
                                </w:rPr>
                                <w:t xml:space="preserve"> </w:t>
                              </w:r>
                              <w:r w:rsidR="00C41CEC" w:rsidRPr="00F419DF">
                                <w:rPr>
                                  <w:rFonts w:ascii="Arial" w:hAnsi="Arial" w:cs="Arial"/>
                                  <w:sz w:val="16"/>
                                  <w:szCs w:val="16"/>
                                </w:rPr>
                                <w:t xml:space="preserve">| </w:t>
                              </w:r>
                              <w:r w:rsidRPr="00CE546E">
                                <w:rPr>
                                  <w:rFonts w:ascii="Arial" w:hAnsi="Arial" w:cs="Arial"/>
                                  <w:sz w:val="16"/>
                                  <w:szCs w:val="16"/>
                                </w:rPr>
                                <w:t>C22-19453</w:t>
                              </w:r>
                              <w:r w:rsidR="00C41CEC" w:rsidRPr="001437D6">
                                <w:rPr>
                                  <w:rFonts w:ascii="Arial" w:hAnsi="Arial" w:cs="Arial"/>
                                  <w:sz w:val="16"/>
                                  <w:szCs w:val="16"/>
                                </w:rPr>
                                <w:t xml:space="preserve">| </w:t>
                              </w:r>
                              <w:r w:rsidR="00C41CEC">
                                <w:rPr>
                                  <w:rFonts w:ascii="Arial" w:hAnsi="Arial" w:cs="Arial"/>
                                  <w:sz w:val="16"/>
                                  <w:szCs w:val="16"/>
                                </w:rPr>
                                <w:t>1</w:t>
                              </w:r>
                              <w:r w:rsidR="00061E03">
                                <w:rPr>
                                  <w:rFonts w:ascii="Arial" w:hAnsi="Arial" w:cs="Arial"/>
                                  <w:sz w:val="16"/>
                                  <w:szCs w:val="16"/>
                                </w:rPr>
                                <w:t>2</w:t>
                              </w:r>
                              <w:r w:rsidR="00C41CEC" w:rsidRPr="001437D6">
                                <w:rPr>
                                  <w:rFonts w:ascii="Arial" w:hAnsi="Arial" w:cs="Arial"/>
                                  <w:sz w:val="16"/>
                                  <w:szCs w:val="16"/>
                                </w:rPr>
                                <w:t xml:space="preserve">/2022 | EXP </w:t>
                              </w:r>
                              <w:r w:rsidR="00C41CEC">
                                <w:rPr>
                                  <w:rFonts w:ascii="Arial" w:hAnsi="Arial" w:cs="Arial"/>
                                  <w:sz w:val="16"/>
                                  <w:szCs w:val="16"/>
                                </w:rPr>
                                <w:t>1</w:t>
                              </w:r>
                              <w:r w:rsidR="00061E03">
                                <w:rPr>
                                  <w:rFonts w:ascii="Arial" w:hAnsi="Arial" w:cs="Arial"/>
                                  <w:sz w:val="16"/>
                                  <w:szCs w:val="16"/>
                                </w:rPr>
                                <w:t>2</w:t>
                              </w:r>
                              <w:r w:rsidR="00C41CEC">
                                <w:rPr>
                                  <w:rFonts w:ascii="Arial" w:hAnsi="Arial" w:cs="Arial"/>
                                  <w:sz w:val="16"/>
                                  <w:szCs w:val="16"/>
                                </w:rPr>
                                <w:t>/3</w:t>
                              </w:r>
                              <w:r w:rsidR="00061E03">
                                <w:rPr>
                                  <w:rFonts w:ascii="Arial" w:hAnsi="Arial" w:cs="Arial"/>
                                  <w:sz w:val="16"/>
                                  <w:szCs w:val="16"/>
                                </w:rPr>
                                <w:t>1</w:t>
                              </w:r>
                              <w:r w:rsidR="009F0212">
                                <w:rPr>
                                  <w:rFonts w:ascii="Arial" w:hAnsi="Arial" w:cs="Arial"/>
                                  <w:sz w:val="16"/>
                                  <w:szCs w:val="16"/>
                                </w:rPr>
                                <w:t>/</w:t>
                              </w:r>
                              <w:r w:rsidR="00C41CEC" w:rsidRPr="001437D6">
                                <w:rPr>
                                  <w:rFonts w:ascii="Arial" w:hAnsi="Arial" w:cs="Arial"/>
                                  <w:sz w:val="16"/>
                                  <w:szCs w:val="16"/>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D5F3B8" id="Group 3" o:spid="_x0000_s1026" style="position:absolute;left:0;text-align:left;margin-left:-36.5pt;margin-top:128.8pt;width:545.5pt;height:319.5pt;z-index:-251647488;mso-position-horizontal-relative:margin;mso-width-relative:margin;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926;top:3733;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C9DF8A0" w14:textId="77777777" w:rsidR="00C41CEC" w:rsidRDefault="00C41CEC" w:rsidP="00C41CEC">
                          <w:pPr>
                            <w:spacing w:after="120"/>
                            <w:rPr>
                              <w:rFonts w:ascii="Arial" w:hAnsi="Arial" w:cs="Arial"/>
                              <w:b/>
                              <w:sz w:val="15"/>
                              <w:szCs w:val="15"/>
                            </w:rPr>
                          </w:pPr>
                          <w:r>
                            <w:rPr>
                              <w:rFonts w:ascii="Arial" w:hAnsi="Arial" w:cs="Arial"/>
                              <w:b/>
                              <w:sz w:val="15"/>
                              <w:szCs w:val="15"/>
                            </w:rPr>
                            <w:t>AssetMark, Inc.</w:t>
                          </w:r>
                        </w:p>
                        <w:p w14:paraId="3357F8C7" w14:textId="77777777" w:rsidR="00C41CEC" w:rsidRPr="009B73D0" w:rsidRDefault="00C41CEC" w:rsidP="00C41CEC">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556;top:1057;width:54178;height:2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863E81D" w14:textId="77777777" w:rsidR="00C41CEC" w:rsidRPr="00E93D58" w:rsidRDefault="00C41CEC" w:rsidP="00C41CEC">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4BCC6219"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ADC3072" w14:textId="77777777" w:rsidR="00C41CEC" w:rsidRPr="00476763" w:rsidRDefault="00C41CEC" w:rsidP="00C41CEC">
                        <w:pPr>
                          <w:pStyle w:val="NormalWeb"/>
                          <w:contextualSpacing/>
                          <w:rPr>
                            <w:rFonts w:ascii="Arial" w:hAnsi="Arial" w:cs="Arial"/>
                            <w:sz w:val="16"/>
                            <w:szCs w:val="16"/>
                          </w:rPr>
                        </w:pPr>
                      </w:p>
                      <w:p w14:paraId="6C3B7DAC" w14:textId="77777777" w:rsidR="00C41CEC" w:rsidRPr="00476763" w:rsidRDefault="00C41CEC" w:rsidP="00C41CEC">
                        <w:pPr>
                          <w:pStyle w:val="NormalWeb"/>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41511DDB" w14:textId="77777777" w:rsidR="00C41CEC" w:rsidRPr="00476763" w:rsidRDefault="00C41CEC" w:rsidP="00C41CEC">
                        <w:pPr>
                          <w:pStyle w:val="NormalWeb"/>
                          <w:contextualSpacing/>
                          <w:rPr>
                            <w:rFonts w:ascii="Arial" w:hAnsi="Arial" w:cs="Arial"/>
                            <w:sz w:val="16"/>
                            <w:szCs w:val="16"/>
                          </w:rPr>
                        </w:pPr>
                      </w:p>
                      <w:p w14:paraId="5FF32376"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0DA45BF5" w14:textId="77777777" w:rsidR="00C41CEC" w:rsidRPr="00476763" w:rsidRDefault="00C41CEC" w:rsidP="00C41CEC">
                        <w:pPr>
                          <w:pStyle w:val="NormalWeb"/>
                          <w:contextualSpacing/>
                          <w:rPr>
                            <w:rFonts w:ascii="Arial" w:hAnsi="Arial" w:cs="Arial"/>
                            <w:sz w:val="16"/>
                            <w:szCs w:val="16"/>
                          </w:rPr>
                        </w:pPr>
                      </w:p>
                      <w:p w14:paraId="756883AB"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459023C4" w14:textId="77777777" w:rsidR="00C41CEC" w:rsidRPr="00476763" w:rsidRDefault="00C41CEC" w:rsidP="00C41CEC">
                        <w:pPr>
                          <w:pStyle w:val="NormalWeb"/>
                          <w:contextualSpacing/>
                          <w:rPr>
                            <w:rFonts w:ascii="Arial" w:hAnsi="Arial" w:cs="Arial"/>
                            <w:sz w:val="16"/>
                            <w:szCs w:val="16"/>
                          </w:rPr>
                        </w:pPr>
                      </w:p>
                      <w:p w14:paraId="45B8FEBA"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65110E51" w14:textId="77777777" w:rsidR="00C41CEC" w:rsidRPr="00476763" w:rsidRDefault="00C41CEC" w:rsidP="00C41CEC">
                        <w:pPr>
                          <w:pStyle w:val="NormalWeb"/>
                          <w:contextualSpacing/>
                          <w:rPr>
                            <w:rFonts w:ascii="Arial" w:hAnsi="Arial" w:cs="Arial"/>
                            <w:sz w:val="16"/>
                            <w:szCs w:val="16"/>
                          </w:rPr>
                        </w:pPr>
                      </w:p>
                      <w:p w14:paraId="5A5F3714"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11D0EB8F" w14:textId="77777777" w:rsidR="00C41CEC" w:rsidRPr="00476763" w:rsidRDefault="00C41CEC" w:rsidP="00C41CEC">
                        <w:pPr>
                          <w:pStyle w:val="NormalWeb"/>
                          <w:contextualSpacing/>
                          <w:rPr>
                            <w:rFonts w:ascii="Arial" w:hAnsi="Arial" w:cs="Arial"/>
                            <w:sz w:val="16"/>
                            <w:szCs w:val="16"/>
                          </w:rPr>
                        </w:pPr>
                      </w:p>
                      <w:p w14:paraId="16E99901" w14:textId="77777777" w:rsidR="00C41CEC" w:rsidRPr="00476763" w:rsidRDefault="00C41CEC" w:rsidP="00C41CEC">
                        <w:pPr>
                          <w:pStyle w:val="NormalWeb"/>
                          <w:contextualSpacing/>
                          <w:rPr>
                            <w:rFonts w:ascii="Arial" w:hAnsi="Arial" w:cs="Arial"/>
                            <w:sz w:val="16"/>
                            <w:szCs w:val="16"/>
                          </w:rPr>
                        </w:pPr>
                        <w:r w:rsidRPr="00476763">
                          <w:rPr>
                            <w:rFonts w:ascii="Arial" w:hAnsi="Arial" w:cs="Arial"/>
                            <w:sz w:val="16"/>
                            <w:szCs w:val="16"/>
                          </w:rPr>
                          <w:t>©202</w:t>
                        </w:r>
                        <w:r>
                          <w:rPr>
                            <w:rFonts w:ascii="Arial" w:hAnsi="Arial" w:cs="Arial"/>
                            <w:sz w:val="16"/>
                            <w:szCs w:val="16"/>
                          </w:rPr>
                          <w:t>2</w:t>
                        </w:r>
                        <w:r w:rsidRPr="00476763">
                          <w:rPr>
                            <w:rFonts w:ascii="Arial" w:hAnsi="Arial" w:cs="Arial"/>
                            <w:sz w:val="16"/>
                            <w:szCs w:val="16"/>
                          </w:rPr>
                          <w:t xml:space="preserve"> AssetMark, Inc. All rights reserved.</w:t>
                        </w:r>
                      </w:p>
                      <w:p w14:paraId="1A9F7CDA" w14:textId="2A7DE9A7" w:rsidR="00C41CEC" w:rsidRPr="00BF0CB7" w:rsidRDefault="00CE546E" w:rsidP="00C41CEC">
                        <w:pPr>
                          <w:pStyle w:val="NormalWeb"/>
                          <w:spacing w:before="0" w:beforeAutospacing="0"/>
                          <w:contextualSpacing/>
                          <w:rPr>
                            <w:rFonts w:ascii="Arial" w:hAnsi="Arial" w:cs="Arial"/>
                            <w:sz w:val="16"/>
                            <w:szCs w:val="16"/>
                          </w:rPr>
                        </w:pPr>
                        <w:r w:rsidRPr="00CE546E">
                          <w:rPr>
                            <w:rFonts w:ascii="Arial" w:hAnsi="Arial" w:cs="Arial"/>
                            <w:sz w:val="16"/>
                            <w:szCs w:val="16"/>
                          </w:rPr>
                          <w:t>103357</w:t>
                        </w:r>
                        <w:r>
                          <w:rPr>
                            <w:rFonts w:ascii="Arial" w:hAnsi="Arial" w:cs="Arial"/>
                            <w:sz w:val="16"/>
                            <w:szCs w:val="16"/>
                          </w:rPr>
                          <w:t xml:space="preserve"> </w:t>
                        </w:r>
                        <w:r w:rsidR="00C41CEC" w:rsidRPr="00F419DF">
                          <w:rPr>
                            <w:rFonts w:ascii="Arial" w:hAnsi="Arial" w:cs="Arial"/>
                            <w:sz w:val="16"/>
                            <w:szCs w:val="16"/>
                          </w:rPr>
                          <w:t xml:space="preserve">| </w:t>
                        </w:r>
                        <w:r w:rsidRPr="00CE546E">
                          <w:rPr>
                            <w:rFonts w:ascii="Arial" w:hAnsi="Arial" w:cs="Arial"/>
                            <w:sz w:val="16"/>
                            <w:szCs w:val="16"/>
                          </w:rPr>
                          <w:t>C22-19453</w:t>
                        </w:r>
                        <w:r w:rsidR="00C41CEC" w:rsidRPr="001437D6">
                          <w:rPr>
                            <w:rFonts w:ascii="Arial" w:hAnsi="Arial" w:cs="Arial"/>
                            <w:sz w:val="16"/>
                            <w:szCs w:val="16"/>
                          </w:rPr>
                          <w:t xml:space="preserve">| </w:t>
                        </w:r>
                        <w:r w:rsidR="00C41CEC">
                          <w:rPr>
                            <w:rFonts w:ascii="Arial" w:hAnsi="Arial" w:cs="Arial"/>
                            <w:sz w:val="16"/>
                            <w:szCs w:val="16"/>
                          </w:rPr>
                          <w:t>1</w:t>
                        </w:r>
                        <w:r w:rsidR="00061E03">
                          <w:rPr>
                            <w:rFonts w:ascii="Arial" w:hAnsi="Arial" w:cs="Arial"/>
                            <w:sz w:val="16"/>
                            <w:szCs w:val="16"/>
                          </w:rPr>
                          <w:t>2</w:t>
                        </w:r>
                        <w:r w:rsidR="00C41CEC" w:rsidRPr="001437D6">
                          <w:rPr>
                            <w:rFonts w:ascii="Arial" w:hAnsi="Arial" w:cs="Arial"/>
                            <w:sz w:val="16"/>
                            <w:szCs w:val="16"/>
                          </w:rPr>
                          <w:t xml:space="preserve">/2022 | EXP </w:t>
                        </w:r>
                        <w:r w:rsidR="00C41CEC">
                          <w:rPr>
                            <w:rFonts w:ascii="Arial" w:hAnsi="Arial" w:cs="Arial"/>
                            <w:sz w:val="16"/>
                            <w:szCs w:val="16"/>
                          </w:rPr>
                          <w:t>1</w:t>
                        </w:r>
                        <w:r w:rsidR="00061E03">
                          <w:rPr>
                            <w:rFonts w:ascii="Arial" w:hAnsi="Arial" w:cs="Arial"/>
                            <w:sz w:val="16"/>
                            <w:szCs w:val="16"/>
                          </w:rPr>
                          <w:t>2</w:t>
                        </w:r>
                        <w:r w:rsidR="00C41CEC">
                          <w:rPr>
                            <w:rFonts w:ascii="Arial" w:hAnsi="Arial" w:cs="Arial"/>
                            <w:sz w:val="16"/>
                            <w:szCs w:val="16"/>
                          </w:rPr>
                          <w:t>/3</w:t>
                        </w:r>
                        <w:r w:rsidR="00061E03">
                          <w:rPr>
                            <w:rFonts w:ascii="Arial" w:hAnsi="Arial" w:cs="Arial"/>
                            <w:sz w:val="16"/>
                            <w:szCs w:val="16"/>
                          </w:rPr>
                          <w:t>1</w:t>
                        </w:r>
                        <w:r w:rsidR="009F0212">
                          <w:rPr>
                            <w:rFonts w:ascii="Arial" w:hAnsi="Arial" w:cs="Arial"/>
                            <w:sz w:val="16"/>
                            <w:szCs w:val="16"/>
                          </w:rPr>
                          <w:t>/</w:t>
                        </w:r>
                        <w:r w:rsidR="00C41CEC" w:rsidRPr="001437D6">
                          <w:rPr>
                            <w:rFonts w:ascii="Arial" w:hAnsi="Arial" w:cs="Arial"/>
                            <w:sz w:val="16"/>
                            <w:szCs w:val="16"/>
                          </w:rPr>
                          <w:t>2024</w:t>
                        </w:r>
                      </w:p>
                    </w:txbxContent>
                  </v:textbox>
                </v:shape>
                <w10:wrap anchorx="margin"/>
              </v:group>
            </w:pict>
          </mc:Fallback>
        </mc:AlternateContent>
      </w:r>
    </w:p>
    <w:sectPr w:rsidR="003A27B5" w:rsidRPr="0040163B" w:rsidSect="006A6909">
      <w:headerReference w:type="even" r:id="rId36"/>
      <w:headerReference w:type="default" r:id="rId37"/>
      <w:footerReference w:type="even" r:id="rId38"/>
      <w:footerReference w:type="default" r:id="rId39"/>
      <w:headerReference w:type="first" r:id="rId40"/>
      <w:footerReference w:type="first" r:id="rId41"/>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D5B1" w14:textId="77777777" w:rsidR="00420850" w:rsidRDefault="00420850" w:rsidP="005C1D70">
      <w:pPr>
        <w:spacing w:after="0" w:line="240" w:lineRule="auto"/>
      </w:pPr>
      <w:r>
        <w:separator/>
      </w:r>
    </w:p>
  </w:endnote>
  <w:endnote w:type="continuationSeparator" w:id="0">
    <w:p w14:paraId="6A27DD94" w14:textId="77777777" w:rsidR="00420850" w:rsidRDefault="00420850" w:rsidP="005C1D70">
      <w:pPr>
        <w:spacing w:after="0" w:line="240" w:lineRule="auto"/>
      </w:pPr>
      <w:r>
        <w:continuationSeparator/>
      </w:r>
    </w:p>
  </w:endnote>
  <w:endnote w:id="1">
    <w:p w14:paraId="618FD71A" w14:textId="5657AD96" w:rsidR="00050AE3" w:rsidRPr="00C41CEC" w:rsidRDefault="00050AE3" w:rsidP="00C41CEC">
      <w:pPr>
        <w:pStyle w:val="EndnoteText"/>
        <w:spacing w:line="276" w:lineRule="auto"/>
        <w:ind w:left="-720"/>
        <w:rPr>
          <w:rFonts w:ascii="Arial" w:hAnsi="Arial" w:cs="Arial"/>
          <w:sz w:val="18"/>
          <w:szCs w:val="18"/>
        </w:rPr>
      </w:pPr>
      <w:r w:rsidRPr="00C41CEC">
        <w:rPr>
          <w:rStyle w:val="EndnoteReference"/>
          <w:rFonts w:ascii="Arial" w:hAnsi="Arial" w:cs="Arial"/>
          <w:sz w:val="18"/>
          <w:szCs w:val="18"/>
        </w:rPr>
        <w:endnoteRef/>
      </w:r>
      <w:r w:rsidRPr="00C41CEC">
        <w:rPr>
          <w:rFonts w:ascii="Arial" w:hAnsi="Arial" w:cs="Arial"/>
          <w:sz w:val="18"/>
          <w:szCs w:val="18"/>
        </w:rPr>
        <w:t xml:space="preserve"> </w:t>
      </w:r>
      <w:hyperlink r:id="rId1" w:history="1">
        <w:r w:rsidRPr="00C41CEC">
          <w:rPr>
            <w:rStyle w:val="Hyperlink"/>
            <w:rFonts w:ascii="Arial" w:hAnsi="Arial" w:cs="Arial"/>
            <w:sz w:val="18"/>
            <w:szCs w:val="18"/>
          </w:rPr>
          <w:t>Monthly Market Summary: November 2022 (rothschildandco.com)</w:t>
        </w:r>
      </w:hyperlink>
    </w:p>
  </w:endnote>
  <w:endnote w:id="2">
    <w:p w14:paraId="08967A1E" w14:textId="488EC9A9" w:rsidR="006A4527" w:rsidRPr="00C41CEC" w:rsidRDefault="006A4527" w:rsidP="00C41CEC">
      <w:pPr>
        <w:pStyle w:val="EndnoteText"/>
        <w:spacing w:line="276" w:lineRule="auto"/>
        <w:ind w:left="-720"/>
        <w:rPr>
          <w:rFonts w:ascii="Arial" w:hAnsi="Arial" w:cs="Arial"/>
          <w:sz w:val="18"/>
          <w:szCs w:val="18"/>
        </w:rPr>
      </w:pPr>
      <w:r w:rsidRPr="00C41CEC">
        <w:rPr>
          <w:rStyle w:val="EndnoteReference"/>
          <w:rFonts w:ascii="Arial" w:hAnsi="Arial" w:cs="Arial"/>
          <w:sz w:val="18"/>
          <w:szCs w:val="18"/>
        </w:rPr>
        <w:endnoteRef/>
      </w:r>
      <w:r w:rsidRPr="00C41CEC">
        <w:rPr>
          <w:rFonts w:ascii="Arial" w:hAnsi="Arial" w:cs="Arial"/>
          <w:sz w:val="18"/>
          <w:szCs w:val="18"/>
        </w:rPr>
        <w:t xml:space="preserve"> </w:t>
      </w:r>
      <w:hyperlink r:id="rId2" w:history="1">
        <w:r w:rsidRPr="00C41CEC">
          <w:rPr>
            <w:rStyle w:val="Hyperlink"/>
            <w:rFonts w:ascii="Arial" w:hAnsi="Arial" w:cs="Arial"/>
            <w:sz w:val="18"/>
            <w:szCs w:val="18"/>
          </w:rPr>
          <w:t>China signals slight Covid policy easing, without any major change (cnbc.com)</w:t>
        </w:r>
      </w:hyperlink>
    </w:p>
  </w:endnote>
  <w:endnote w:id="3">
    <w:p w14:paraId="16B09DB3" w14:textId="78AD4D52" w:rsidR="00E412C3" w:rsidRPr="00C41CEC" w:rsidRDefault="00E412C3" w:rsidP="00C41CEC">
      <w:pPr>
        <w:pStyle w:val="EndnoteText"/>
        <w:spacing w:line="276" w:lineRule="auto"/>
        <w:ind w:left="-720"/>
        <w:rPr>
          <w:rFonts w:ascii="Arial" w:hAnsi="Arial" w:cs="Arial"/>
          <w:sz w:val="18"/>
          <w:szCs w:val="18"/>
        </w:rPr>
      </w:pPr>
      <w:r w:rsidRPr="00C41CEC">
        <w:rPr>
          <w:rStyle w:val="EndnoteReference"/>
          <w:rFonts w:ascii="Arial" w:hAnsi="Arial" w:cs="Arial"/>
          <w:sz w:val="18"/>
          <w:szCs w:val="18"/>
        </w:rPr>
        <w:endnoteRef/>
      </w:r>
      <w:r w:rsidRPr="00C41CEC">
        <w:rPr>
          <w:rFonts w:ascii="Arial" w:hAnsi="Arial" w:cs="Arial"/>
          <w:sz w:val="18"/>
          <w:szCs w:val="18"/>
        </w:rPr>
        <w:t xml:space="preserve"> </w:t>
      </w:r>
      <w:hyperlink r:id="rId3" w:history="1">
        <w:r w:rsidRPr="00C41CEC">
          <w:rPr>
            <w:rStyle w:val="Hyperlink"/>
            <w:rFonts w:ascii="Arial" w:hAnsi="Arial" w:cs="Arial"/>
            <w:sz w:val="18"/>
            <w:szCs w:val="18"/>
          </w:rPr>
          <w:t>Hang Seng still in bear market territory despite best month since 1998 (cnbc.com)</w:t>
        </w:r>
      </w:hyperlink>
    </w:p>
  </w:endnote>
  <w:endnote w:id="4">
    <w:p w14:paraId="4F16F50F" w14:textId="7E0534CC" w:rsidR="00DD72C2" w:rsidRPr="00C41CEC" w:rsidRDefault="00DD72C2" w:rsidP="00C41CEC">
      <w:pPr>
        <w:pStyle w:val="EndnoteText"/>
        <w:spacing w:line="276" w:lineRule="auto"/>
        <w:ind w:left="-720"/>
        <w:rPr>
          <w:rFonts w:ascii="Arial" w:hAnsi="Arial" w:cs="Arial"/>
          <w:sz w:val="18"/>
          <w:szCs w:val="18"/>
        </w:rPr>
      </w:pPr>
      <w:r w:rsidRPr="00C41CEC">
        <w:rPr>
          <w:rStyle w:val="EndnoteReference"/>
          <w:rFonts w:ascii="Arial" w:hAnsi="Arial" w:cs="Arial"/>
          <w:sz w:val="18"/>
          <w:szCs w:val="18"/>
        </w:rPr>
        <w:endnoteRef/>
      </w:r>
      <w:r w:rsidRPr="00C41CEC">
        <w:rPr>
          <w:rFonts w:ascii="Arial" w:hAnsi="Arial" w:cs="Arial"/>
          <w:sz w:val="18"/>
          <w:szCs w:val="18"/>
        </w:rPr>
        <w:t xml:space="preserve"> </w:t>
      </w:r>
      <w:hyperlink r:id="rId4" w:history="1">
        <w:r w:rsidRPr="00C41CEC">
          <w:rPr>
            <w:rStyle w:val="Hyperlink"/>
            <w:rFonts w:ascii="Arial" w:hAnsi="Arial" w:cs="Arial"/>
            <w:sz w:val="18"/>
            <w:szCs w:val="18"/>
          </w:rPr>
          <w:t>Key inflation measure that the Fed follows rose 0.2% in October, less than expected (cnbc.com)</w:t>
        </w:r>
      </w:hyperlink>
    </w:p>
  </w:endnote>
  <w:endnote w:id="5">
    <w:p w14:paraId="0B586A98" w14:textId="2DED04E8" w:rsidR="00265EF8" w:rsidRPr="00C41CEC" w:rsidRDefault="00265EF8" w:rsidP="00C41CEC">
      <w:pPr>
        <w:pStyle w:val="EndnoteText"/>
        <w:spacing w:line="276" w:lineRule="auto"/>
        <w:ind w:left="-720"/>
        <w:rPr>
          <w:rFonts w:ascii="Arial" w:hAnsi="Arial" w:cs="Arial"/>
          <w:sz w:val="18"/>
          <w:szCs w:val="18"/>
        </w:rPr>
      </w:pPr>
      <w:r w:rsidRPr="00C41CEC">
        <w:rPr>
          <w:rStyle w:val="EndnoteReference"/>
          <w:rFonts w:ascii="Arial" w:hAnsi="Arial" w:cs="Arial"/>
          <w:sz w:val="18"/>
          <w:szCs w:val="18"/>
        </w:rPr>
        <w:endnoteRef/>
      </w:r>
      <w:r w:rsidRPr="00C41CEC">
        <w:rPr>
          <w:rFonts w:ascii="Arial" w:hAnsi="Arial" w:cs="Arial"/>
          <w:sz w:val="18"/>
          <w:szCs w:val="18"/>
        </w:rPr>
        <w:t xml:space="preserve"> </w:t>
      </w:r>
      <w:hyperlink r:id="rId5" w:history="1">
        <w:r w:rsidRPr="00C41CEC">
          <w:rPr>
            <w:rStyle w:val="Hyperlink"/>
            <w:rFonts w:ascii="Arial" w:hAnsi="Arial" w:cs="Arial"/>
            <w:sz w:val="18"/>
            <w:szCs w:val="18"/>
          </w:rPr>
          <w:t>Emerging market stocks and bonds stage powerful rebound rally | Financial Times (ft.com)</w:t>
        </w:r>
      </w:hyperlink>
    </w:p>
  </w:endnote>
  <w:endnote w:id="6">
    <w:p w14:paraId="0D5CC743" w14:textId="77777777" w:rsidR="008A5BD4" w:rsidRPr="00C41CEC" w:rsidRDefault="008A5BD4" w:rsidP="00C41CEC">
      <w:pPr>
        <w:pStyle w:val="EndnoteText"/>
        <w:spacing w:line="276" w:lineRule="auto"/>
        <w:ind w:left="-720"/>
        <w:rPr>
          <w:rFonts w:ascii="Arial" w:hAnsi="Arial" w:cs="Arial"/>
          <w:sz w:val="18"/>
          <w:szCs w:val="18"/>
        </w:rPr>
      </w:pPr>
      <w:r w:rsidRPr="00C41CEC">
        <w:rPr>
          <w:rStyle w:val="EndnoteReference"/>
          <w:rFonts w:ascii="Arial" w:hAnsi="Arial" w:cs="Arial"/>
          <w:sz w:val="18"/>
          <w:szCs w:val="18"/>
        </w:rPr>
        <w:endnoteRef/>
      </w:r>
      <w:r w:rsidRPr="00C41CEC">
        <w:rPr>
          <w:rFonts w:ascii="Arial" w:hAnsi="Arial" w:cs="Arial"/>
          <w:sz w:val="18"/>
          <w:szCs w:val="18"/>
        </w:rPr>
        <w:t xml:space="preserve"> </w:t>
      </w:r>
      <w:hyperlink r:id="rId6" w:history="1">
        <w:r w:rsidRPr="00C41CEC">
          <w:rPr>
            <w:rStyle w:val="Hyperlink"/>
            <w:rFonts w:ascii="Arial" w:hAnsi="Arial" w:cs="Arial"/>
            <w:sz w:val="18"/>
            <w:szCs w:val="18"/>
          </w:rPr>
          <w:t>Stocks rally, yields and dollar fall as Powell signals slower hikes | Reuters</w:t>
        </w:r>
      </w:hyperlink>
    </w:p>
  </w:endnote>
  <w:endnote w:id="7">
    <w:p w14:paraId="741A92D3" w14:textId="0C55F5E1" w:rsidR="007200F0" w:rsidRPr="00C41CEC" w:rsidRDefault="007200F0" w:rsidP="00C41CEC">
      <w:pPr>
        <w:pStyle w:val="EndnoteText"/>
        <w:spacing w:line="276" w:lineRule="auto"/>
        <w:ind w:left="-720"/>
        <w:rPr>
          <w:rStyle w:val="Hyperlink"/>
          <w:rFonts w:ascii="Arial" w:hAnsi="Arial" w:cs="Arial"/>
          <w:sz w:val="18"/>
          <w:szCs w:val="18"/>
        </w:rPr>
      </w:pPr>
      <w:r w:rsidRPr="00C41CEC">
        <w:rPr>
          <w:rStyle w:val="EndnoteReference"/>
          <w:rFonts w:ascii="Arial" w:hAnsi="Arial" w:cs="Arial"/>
          <w:sz w:val="18"/>
          <w:szCs w:val="18"/>
        </w:rPr>
        <w:endnoteRef/>
      </w:r>
      <w:r w:rsidRPr="00C41CEC">
        <w:rPr>
          <w:rFonts w:ascii="Arial" w:hAnsi="Arial" w:cs="Arial"/>
          <w:sz w:val="18"/>
          <w:szCs w:val="18"/>
        </w:rPr>
        <w:t xml:space="preserve"> </w:t>
      </w:r>
      <w:hyperlink r:id="rId7" w:history="1">
        <w:r w:rsidRPr="00C41CEC">
          <w:rPr>
            <w:rStyle w:val="Hyperlink"/>
            <w:rFonts w:ascii="Arial" w:hAnsi="Arial" w:cs="Arial"/>
            <w:sz w:val="18"/>
            <w:szCs w:val="18"/>
          </w:rPr>
          <w:t>Dollar dips as Powell says rate hikes may slow | Reuters</w:t>
        </w:r>
      </w:hyperlink>
    </w:p>
    <w:p w14:paraId="58C66DDC" w14:textId="4F7188CE" w:rsidR="00A52B47" w:rsidRDefault="00A52B47">
      <w:pPr>
        <w:pStyle w:val="EndnoteText"/>
        <w:rPr>
          <w:rStyle w:val="Hyperlink"/>
        </w:rPr>
      </w:pPr>
    </w:p>
    <w:p w14:paraId="519A38A7" w14:textId="3CBAC66D" w:rsidR="00A52B47" w:rsidRDefault="00A52B47">
      <w:pPr>
        <w:pStyle w:val="EndnoteText"/>
      </w:pPr>
    </w:p>
    <w:p w14:paraId="645B060F" w14:textId="77777777" w:rsidR="00520B40" w:rsidRDefault="00520B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8A7B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51584"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556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87E4A2" id="Text Box 7" o:spid="_x0000_s1032" type="#_x0000_t202" style="position:absolute;margin-left:424.15pt;margin-top:9.25pt;width:69.65pt;height:1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49536"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7E283E5" id="Straight Connector 5" o:spid="_x0000_s1026" style="position:absolute;z-index:251649536;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306EA383" w:rsidR="00996FBD" w:rsidRDefault="00FE3FBC" w:rsidP="00996FBD">
    <w:pPr>
      <w:pStyle w:val="Footer"/>
    </w:pPr>
    <w:r w:rsidRPr="00996FBD">
      <w:rPr>
        <w:noProof/>
      </w:rPr>
      <mc:AlternateContent>
        <mc:Choice Requires="wps">
          <w:drawing>
            <wp:anchor distT="0" distB="0" distL="114300" distR="114300" simplePos="0" relativeHeight="251659776"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5772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9C76916" id="Straight Connector 12"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61824"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467632" id="Text Box 14" o:spid="_x0000_s1036" type="#_x0000_t202" style="position:absolute;margin-left:424.8pt;margin-top:8.85pt;width:69.65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DBF1" w14:textId="77777777" w:rsidR="00420850" w:rsidRDefault="00420850" w:rsidP="005C1D70">
      <w:pPr>
        <w:spacing w:after="0" w:line="240" w:lineRule="auto"/>
      </w:pPr>
      <w:r>
        <w:separator/>
      </w:r>
    </w:p>
  </w:footnote>
  <w:footnote w:type="continuationSeparator" w:id="0">
    <w:p w14:paraId="175BBE46" w14:textId="77777777" w:rsidR="00420850" w:rsidRDefault="00420850"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015D" w14:textId="77777777" w:rsidR="00061E03" w:rsidRDefault="00061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B7F1081"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0E64" w14:textId="77777777" w:rsidR="0037202D" w:rsidRDefault="0037202D" w:rsidP="0037202D">
    <w:pPr>
      <w:pStyle w:val="Header"/>
    </w:pPr>
    <w:r w:rsidRPr="00996FBD">
      <w:rPr>
        <w:noProof/>
      </w:rPr>
      <mc:AlternateContent>
        <mc:Choice Requires="wps">
          <w:drawing>
            <wp:anchor distT="0" distB="0" distL="114300" distR="114300" simplePos="0" relativeHeight="251683840" behindDoc="0" locked="0" layoutInCell="1" allowOverlap="1" wp14:anchorId="69C3EC04" wp14:editId="1C423F8E">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9C0C563" w14:textId="2EA2BC73" w:rsidR="0037202D" w:rsidRPr="0037202D" w:rsidRDefault="00391FB6" w:rsidP="0037202D">
                          <w:pPr>
                            <w:rPr>
                              <w:rFonts w:ascii="Arial" w:hAnsi="Arial" w:cs="Arial"/>
                              <w:sz w:val="18"/>
                            </w:rPr>
                          </w:pPr>
                          <w:r>
                            <w:rPr>
                              <w:rFonts w:ascii="Arial" w:hAnsi="Arial" w:cs="Arial"/>
                            </w:rPr>
                            <w:t>November</w:t>
                          </w:r>
                          <w:r w:rsidR="0037202D">
                            <w:rPr>
                              <w:rFonts w:ascii="Arial" w:hAnsi="Arial" w:cs="Arial"/>
                            </w:rPr>
                            <w:t xml:space="preserve"> 2</w:t>
                          </w:r>
                          <w:r w:rsidR="00D31089">
                            <w:rPr>
                              <w:rFonts w:ascii="Arial" w:hAnsi="Arial" w:cs="Arial"/>
                            </w:rPr>
                            <w:t>02</w:t>
                          </w:r>
                          <w:r w:rsidR="00F27D3C">
                            <w:rPr>
                              <w:rFonts w:ascii="Arial" w:hAnsi="Arial" w:cs="Arial"/>
                            </w:rPr>
                            <w:t>2</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9C3EC04"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" filled="f" stroked="f" strokeweight=".5pt">
              <v:textbox inset="0">
                <w:txbxContent>
                  <w:p w14:paraId="69C0C563" w14:textId="2EA2BC73" w:rsidR="0037202D" w:rsidRPr="0037202D" w:rsidRDefault="00391FB6" w:rsidP="0037202D">
                    <w:pPr>
                      <w:rPr>
                        <w:rFonts w:ascii="Arial" w:hAnsi="Arial" w:cs="Arial"/>
                        <w:sz w:val="18"/>
                      </w:rPr>
                    </w:pPr>
                    <w:r>
                      <w:rPr>
                        <w:rFonts w:ascii="Arial" w:hAnsi="Arial" w:cs="Arial"/>
                      </w:rPr>
                      <w:t>November</w:t>
                    </w:r>
                    <w:r w:rsidR="0037202D">
                      <w:rPr>
                        <w:rFonts w:ascii="Arial" w:hAnsi="Arial" w:cs="Arial"/>
                      </w:rPr>
                      <w:t xml:space="preserve"> 2</w:t>
                    </w:r>
                    <w:r w:rsidR="00D31089">
                      <w:rPr>
                        <w:rFonts w:ascii="Arial" w:hAnsi="Arial" w:cs="Arial"/>
                      </w:rPr>
                      <w:t>02</w:t>
                    </w:r>
                    <w:r w:rsidR="00F27D3C">
                      <w:rPr>
                        <w:rFonts w:ascii="Arial" w:hAnsi="Arial" w:cs="Arial"/>
                      </w:rPr>
                      <w:t>2</w:t>
                    </w:r>
                  </w:p>
                </w:txbxContent>
              </v:textbox>
            </v:shape>
          </w:pict>
        </mc:Fallback>
      </mc:AlternateContent>
    </w:r>
    <w:r w:rsidRPr="00996FBD">
      <w:rPr>
        <w:noProof/>
      </w:rPr>
      <mc:AlternateContent>
        <mc:Choice Requires="wps">
          <w:drawing>
            <wp:anchor distT="0" distB="0" distL="114300" distR="114300" simplePos="0" relativeHeight="251682816" behindDoc="0" locked="0" layoutInCell="1" allowOverlap="1" wp14:anchorId="348CE5DB" wp14:editId="1C5AD009">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8CE5DB" id="Text Box 9" o:spid="_x0000_s1034" type="#_x0000_t202" style="position:absolute;margin-left:-35.55pt;margin-top:36pt;width:378.3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" filled="f" stroked="f" strokeweight=".5pt">
              <v:textbox inset="0">
                <w:txbxContent>
                  <w:p w14:paraId="69E25840" w14:textId="77777777" w:rsidR="0037202D" w:rsidRPr="00B5385F" w:rsidRDefault="0037202D" w:rsidP="0037202D">
                    <w:pPr>
                      <w:pStyle w:val="Style1"/>
                      <w:rPr>
                        <w:color w:val="007EBB"/>
                        <w:sz w:val="48"/>
                      </w:rPr>
                    </w:pPr>
                    <w:r w:rsidRPr="00B5385F">
                      <w:rPr>
                        <w:color w:val="007EBB"/>
                        <w:sz w:val="28"/>
                      </w:rPr>
                      <w:t>MONTHLY</w:t>
                    </w:r>
                    <w:r w:rsidRPr="00B5385F">
                      <w:rPr>
                        <w:color w:val="007EBB"/>
                        <w:sz w:val="36"/>
                      </w:rPr>
                      <w:t xml:space="preserve"> </w:t>
                    </w:r>
                  </w:p>
                  <w:p w14:paraId="2B60730E" w14:textId="77777777" w:rsidR="0037202D" w:rsidRPr="00C91248" w:rsidRDefault="0037202D" w:rsidP="0037202D">
                    <w:pPr>
                      <w:pStyle w:val="Heading1"/>
                      <w:rPr>
                        <w:sz w:val="64"/>
                        <w:szCs w:val="64"/>
                      </w:rPr>
                    </w:pPr>
                    <w:r w:rsidRPr="00C91248">
                      <w:rPr>
                        <w:sz w:val="64"/>
                        <w:szCs w:val="64"/>
                      </w:rPr>
                      <w:t xml:space="preserve">Market Review     </w:t>
                    </w:r>
                  </w:p>
                </w:txbxContent>
              </v:textbox>
            </v:shape>
          </w:pict>
        </mc:Fallback>
      </mc:AlternateContent>
    </w:r>
    <w:r w:rsidRPr="00996FBD">
      <w:rPr>
        <w:noProof/>
      </w:rPr>
      <mc:AlternateContent>
        <mc:Choice Requires="wps">
          <w:drawing>
            <wp:anchor distT="0" distB="0" distL="114300" distR="114300" simplePos="0" relativeHeight="251681792" behindDoc="0" locked="0" layoutInCell="1" allowOverlap="1" wp14:anchorId="62EBBC10" wp14:editId="089AA701">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7125AAB" id="Rectangle 8" o:spid="_x0000_s1026" style="position:absolute;margin-left:-71.2pt;margin-top:98.45pt;width:612pt;height:2.8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p w14:paraId="512E40EC" w14:textId="77777777" w:rsidR="0037202D" w:rsidRPr="0037202D" w:rsidRDefault="0037202D" w:rsidP="00372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MDY2NzE2MjYxMjZX0lEKTi0uzszPAymwqAUA33X2+CwAAAA="/>
    <w:docVar w:name="APWAFNeedToUniquify" w:val="false"/>
    <w:docVar w:name="APWAFVersion" w:val="5.0"/>
  </w:docVars>
  <w:rsids>
    <w:rsidRoot w:val="005C1D70"/>
    <w:rsid w:val="000019A6"/>
    <w:rsid w:val="0000260F"/>
    <w:rsid w:val="00003507"/>
    <w:rsid w:val="00005BBE"/>
    <w:rsid w:val="0000769F"/>
    <w:rsid w:val="00007A7E"/>
    <w:rsid w:val="00010B74"/>
    <w:rsid w:val="000112B7"/>
    <w:rsid w:val="00011A53"/>
    <w:rsid w:val="00011C41"/>
    <w:rsid w:val="000131D4"/>
    <w:rsid w:val="00015BBE"/>
    <w:rsid w:val="00016117"/>
    <w:rsid w:val="00016A13"/>
    <w:rsid w:val="00016B9E"/>
    <w:rsid w:val="000206C0"/>
    <w:rsid w:val="00023599"/>
    <w:rsid w:val="000240EF"/>
    <w:rsid w:val="000242CF"/>
    <w:rsid w:val="000242F4"/>
    <w:rsid w:val="00024439"/>
    <w:rsid w:val="00025503"/>
    <w:rsid w:val="00025D22"/>
    <w:rsid w:val="0003017C"/>
    <w:rsid w:val="00030ECA"/>
    <w:rsid w:val="0003376F"/>
    <w:rsid w:val="0003567F"/>
    <w:rsid w:val="00036154"/>
    <w:rsid w:val="000371DC"/>
    <w:rsid w:val="00041620"/>
    <w:rsid w:val="00042E23"/>
    <w:rsid w:val="000430A6"/>
    <w:rsid w:val="00043C6E"/>
    <w:rsid w:val="00045057"/>
    <w:rsid w:val="00050AE3"/>
    <w:rsid w:val="00051F5A"/>
    <w:rsid w:val="000525E5"/>
    <w:rsid w:val="00053DFF"/>
    <w:rsid w:val="00053EFC"/>
    <w:rsid w:val="00054C1C"/>
    <w:rsid w:val="00061E03"/>
    <w:rsid w:val="00066B89"/>
    <w:rsid w:val="00066F4E"/>
    <w:rsid w:val="00067D72"/>
    <w:rsid w:val="000724FE"/>
    <w:rsid w:val="00074F9A"/>
    <w:rsid w:val="0007622C"/>
    <w:rsid w:val="0007798A"/>
    <w:rsid w:val="000802EB"/>
    <w:rsid w:val="00081251"/>
    <w:rsid w:val="00081973"/>
    <w:rsid w:val="00082B41"/>
    <w:rsid w:val="00090399"/>
    <w:rsid w:val="0009147A"/>
    <w:rsid w:val="0009187A"/>
    <w:rsid w:val="00091B63"/>
    <w:rsid w:val="000929C4"/>
    <w:rsid w:val="00092E4D"/>
    <w:rsid w:val="00094A2D"/>
    <w:rsid w:val="000966B3"/>
    <w:rsid w:val="00096F2C"/>
    <w:rsid w:val="000A165A"/>
    <w:rsid w:val="000A2108"/>
    <w:rsid w:val="000A2ED9"/>
    <w:rsid w:val="000A5A3C"/>
    <w:rsid w:val="000A6046"/>
    <w:rsid w:val="000A72E5"/>
    <w:rsid w:val="000A7488"/>
    <w:rsid w:val="000A7E8D"/>
    <w:rsid w:val="000B0791"/>
    <w:rsid w:val="000B134F"/>
    <w:rsid w:val="000B19DD"/>
    <w:rsid w:val="000B1D36"/>
    <w:rsid w:val="000B2834"/>
    <w:rsid w:val="000B3F75"/>
    <w:rsid w:val="000B4C97"/>
    <w:rsid w:val="000B540D"/>
    <w:rsid w:val="000C049C"/>
    <w:rsid w:val="000C06AC"/>
    <w:rsid w:val="000C1030"/>
    <w:rsid w:val="000C1F1A"/>
    <w:rsid w:val="000C24C5"/>
    <w:rsid w:val="000C4AB5"/>
    <w:rsid w:val="000C4D71"/>
    <w:rsid w:val="000C698E"/>
    <w:rsid w:val="000C739F"/>
    <w:rsid w:val="000D0736"/>
    <w:rsid w:val="000D23E8"/>
    <w:rsid w:val="000D25A4"/>
    <w:rsid w:val="000D2EE5"/>
    <w:rsid w:val="000D4110"/>
    <w:rsid w:val="000D4E54"/>
    <w:rsid w:val="000D5016"/>
    <w:rsid w:val="000D5AF4"/>
    <w:rsid w:val="000D72DA"/>
    <w:rsid w:val="000D76AB"/>
    <w:rsid w:val="000E02C0"/>
    <w:rsid w:val="000E10AE"/>
    <w:rsid w:val="000E31F0"/>
    <w:rsid w:val="000E345D"/>
    <w:rsid w:val="000E36C6"/>
    <w:rsid w:val="000E4CDF"/>
    <w:rsid w:val="000E5F02"/>
    <w:rsid w:val="000E6691"/>
    <w:rsid w:val="000E72AF"/>
    <w:rsid w:val="000F051F"/>
    <w:rsid w:val="000F158F"/>
    <w:rsid w:val="000F4301"/>
    <w:rsid w:val="000F5D04"/>
    <w:rsid w:val="000F6A69"/>
    <w:rsid w:val="000F79F4"/>
    <w:rsid w:val="000F7DAD"/>
    <w:rsid w:val="00100FC7"/>
    <w:rsid w:val="0010194E"/>
    <w:rsid w:val="00101B62"/>
    <w:rsid w:val="00101E87"/>
    <w:rsid w:val="001054EB"/>
    <w:rsid w:val="001061F5"/>
    <w:rsid w:val="0010785C"/>
    <w:rsid w:val="0011194D"/>
    <w:rsid w:val="00111BBD"/>
    <w:rsid w:val="00112281"/>
    <w:rsid w:val="00112B9A"/>
    <w:rsid w:val="001142B7"/>
    <w:rsid w:val="00114CA7"/>
    <w:rsid w:val="00117FBC"/>
    <w:rsid w:val="00120228"/>
    <w:rsid w:val="0012078C"/>
    <w:rsid w:val="00120D18"/>
    <w:rsid w:val="001220AD"/>
    <w:rsid w:val="00126D79"/>
    <w:rsid w:val="00126E30"/>
    <w:rsid w:val="001318F1"/>
    <w:rsid w:val="00133681"/>
    <w:rsid w:val="00135076"/>
    <w:rsid w:val="00135AE9"/>
    <w:rsid w:val="0013691A"/>
    <w:rsid w:val="00137F05"/>
    <w:rsid w:val="00140B3E"/>
    <w:rsid w:val="001437D6"/>
    <w:rsid w:val="0014505F"/>
    <w:rsid w:val="0014506F"/>
    <w:rsid w:val="0015043F"/>
    <w:rsid w:val="00150B19"/>
    <w:rsid w:val="00151D69"/>
    <w:rsid w:val="001535ED"/>
    <w:rsid w:val="0015684C"/>
    <w:rsid w:val="001649B9"/>
    <w:rsid w:val="00170A3E"/>
    <w:rsid w:val="00170DF0"/>
    <w:rsid w:val="00174514"/>
    <w:rsid w:val="00174990"/>
    <w:rsid w:val="00175576"/>
    <w:rsid w:val="00175F3F"/>
    <w:rsid w:val="00176A6B"/>
    <w:rsid w:val="001779A9"/>
    <w:rsid w:val="00184874"/>
    <w:rsid w:val="001859E9"/>
    <w:rsid w:val="00186470"/>
    <w:rsid w:val="001867A3"/>
    <w:rsid w:val="00192D1F"/>
    <w:rsid w:val="00192E8F"/>
    <w:rsid w:val="00194352"/>
    <w:rsid w:val="00194BC0"/>
    <w:rsid w:val="0019560C"/>
    <w:rsid w:val="00196BEC"/>
    <w:rsid w:val="00196F86"/>
    <w:rsid w:val="001A07B6"/>
    <w:rsid w:val="001A1863"/>
    <w:rsid w:val="001A18BD"/>
    <w:rsid w:val="001A3B06"/>
    <w:rsid w:val="001A42D1"/>
    <w:rsid w:val="001A57E4"/>
    <w:rsid w:val="001A6654"/>
    <w:rsid w:val="001B0603"/>
    <w:rsid w:val="001B0CA8"/>
    <w:rsid w:val="001B1060"/>
    <w:rsid w:val="001B109A"/>
    <w:rsid w:val="001B2683"/>
    <w:rsid w:val="001B37C3"/>
    <w:rsid w:val="001B3C5E"/>
    <w:rsid w:val="001B49C8"/>
    <w:rsid w:val="001B5EFB"/>
    <w:rsid w:val="001B62EA"/>
    <w:rsid w:val="001B6B17"/>
    <w:rsid w:val="001B6F67"/>
    <w:rsid w:val="001C0C09"/>
    <w:rsid w:val="001C2718"/>
    <w:rsid w:val="001C403B"/>
    <w:rsid w:val="001D058D"/>
    <w:rsid w:val="001D0F27"/>
    <w:rsid w:val="001D1C5C"/>
    <w:rsid w:val="001D28D0"/>
    <w:rsid w:val="001D29C3"/>
    <w:rsid w:val="001D2EDE"/>
    <w:rsid w:val="001D41CD"/>
    <w:rsid w:val="001D528D"/>
    <w:rsid w:val="001D5914"/>
    <w:rsid w:val="001D5AEF"/>
    <w:rsid w:val="001D5D2F"/>
    <w:rsid w:val="001D6A03"/>
    <w:rsid w:val="001D6BC2"/>
    <w:rsid w:val="001D7A8E"/>
    <w:rsid w:val="001D7C01"/>
    <w:rsid w:val="001D7FE7"/>
    <w:rsid w:val="001E0BE1"/>
    <w:rsid w:val="001E0E05"/>
    <w:rsid w:val="001E1073"/>
    <w:rsid w:val="001E1180"/>
    <w:rsid w:val="001E21E7"/>
    <w:rsid w:val="001E3BDA"/>
    <w:rsid w:val="001E3C1A"/>
    <w:rsid w:val="001E4456"/>
    <w:rsid w:val="001E4E23"/>
    <w:rsid w:val="001E4FD6"/>
    <w:rsid w:val="001E581D"/>
    <w:rsid w:val="001E5CB7"/>
    <w:rsid w:val="001E71B3"/>
    <w:rsid w:val="001F06B2"/>
    <w:rsid w:val="001F0ADB"/>
    <w:rsid w:val="001F2BF8"/>
    <w:rsid w:val="001F3F8A"/>
    <w:rsid w:val="001F5138"/>
    <w:rsid w:val="001F51C9"/>
    <w:rsid w:val="001F565A"/>
    <w:rsid w:val="002005D2"/>
    <w:rsid w:val="002037A8"/>
    <w:rsid w:val="002048C9"/>
    <w:rsid w:val="002052E9"/>
    <w:rsid w:val="00205777"/>
    <w:rsid w:val="002077B7"/>
    <w:rsid w:val="00207A30"/>
    <w:rsid w:val="00210021"/>
    <w:rsid w:val="00213810"/>
    <w:rsid w:val="00213950"/>
    <w:rsid w:val="00215800"/>
    <w:rsid w:val="00216342"/>
    <w:rsid w:val="00217E04"/>
    <w:rsid w:val="00220328"/>
    <w:rsid w:val="00220666"/>
    <w:rsid w:val="00220E56"/>
    <w:rsid w:val="00221026"/>
    <w:rsid w:val="002215DC"/>
    <w:rsid w:val="002220C2"/>
    <w:rsid w:val="00225891"/>
    <w:rsid w:val="00225D97"/>
    <w:rsid w:val="002276A3"/>
    <w:rsid w:val="00227DDC"/>
    <w:rsid w:val="00230680"/>
    <w:rsid w:val="00232B67"/>
    <w:rsid w:val="00232B8E"/>
    <w:rsid w:val="00235DA5"/>
    <w:rsid w:val="00236820"/>
    <w:rsid w:val="002401F6"/>
    <w:rsid w:val="00240C3F"/>
    <w:rsid w:val="002417A8"/>
    <w:rsid w:val="00241BAE"/>
    <w:rsid w:val="002420DC"/>
    <w:rsid w:val="00243C06"/>
    <w:rsid w:val="002453BF"/>
    <w:rsid w:val="00245B44"/>
    <w:rsid w:val="002464B2"/>
    <w:rsid w:val="0024750F"/>
    <w:rsid w:val="00247852"/>
    <w:rsid w:val="002518A8"/>
    <w:rsid w:val="00255E94"/>
    <w:rsid w:val="00255EB5"/>
    <w:rsid w:val="00256320"/>
    <w:rsid w:val="00256F12"/>
    <w:rsid w:val="002578AC"/>
    <w:rsid w:val="0026106D"/>
    <w:rsid w:val="00261B59"/>
    <w:rsid w:val="00262F13"/>
    <w:rsid w:val="0026361E"/>
    <w:rsid w:val="002637B9"/>
    <w:rsid w:val="00265EF8"/>
    <w:rsid w:val="00272AF5"/>
    <w:rsid w:val="0027410D"/>
    <w:rsid w:val="0027433B"/>
    <w:rsid w:val="00274534"/>
    <w:rsid w:val="00275EBE"/>
    <w:rsid w:val="00280A79"/>
    <w:rsid w:val="00281338"/>
    <w:rsid w:val="00281444"/>
    <w:rsid w:val="002815AB"/>
    <w:rsid w:val="00282274"/>
    <w:rsid w:val="00282A2B"/>
    <w:rsid w:val="00283686"/>
    <w:rsid w:val="00283BA4"/>
    <w:rsid w:val="00284562"/>
    <w:rsid w:val="00284AA4"/>
    <w:rsid w:val="002859EB"/>
    <w:rsid w:val="00290B7F"/>
    <w:rsid w:val="00291044"/>
    <w:rsid w:val="0029313A"/>
    <w:rsid w:val="00293B4E"/>
    <w:rsid w:val="00296183"/>
    <w:rsid w:val="002973E5"/>
    <w:rsid w:val="00297C2F"/>
    <w:rsid w:val="00297CBC"/>
    <w:rsid w:val="00297E82"/>
    <w:rsid w:val="002A08F8"/>
    <w:rsid w:val="002A1561"/>
    <w:rsid w:val="002A235D"/>
    <w:rsid w:val="002A381C"/>
    <w:rsid w:val="002A461C"/>
    <w:rsid w:val="002A773F"/>
    <w:rsid w:val="002A7744"/>
    <w:rsid w:val="002B05C8"/>
    <w:rsid w:val="002B0EAD"/>
    <w:rsid w:val="002B71CA"/>
    <w:rsid w:val="002C02AF"/>
    <w:rsid w:val="002C0565"/>
    <w:rsid w:val="002C51AE"/>
    <w:rsid w:val="002D05E4"/>
    <w:rsid w:val="002D22E8"/>
    <w:rsid w:val="002D2320"/>
    <w:rsid w:val="002D37C9"/>
    <w:rsid w:val="002D4F15"/>
    <w:rsid w:val="002D50C3"/>
    <w:rsid w:val="002D792A"/>
    <w:rsid w:val="002D7DC5"/>
    <w:rsid w:val="002E0A7B"/>
    <w:rsid w:val="002E23C4"/>
    <w:rsid w:val="002E433C"/>
    <w:rsid w:val="002E4898"/>
    <w:rsid w:val="002E508A"/>
    <w:rsid w:val="002E50EA"/>
    <w:rsid w:val="002E5BCA"/>
    <w:rsid w:val="002E5D44"/>
    <w:rsid w:val="002E6AFD"/>
    <w:rsid w:val="002E6E8A"/>
    <w:rsid w:val="002E7719"/>
    <w:rsid w:val="002F07C5"/>
    <w:rsid w:val="002F16B9"/>
    <w:rsid w:val="002F1EC0"/>
    <w:rsid w:val="002F2B29"/>
    <w:rsid w:val="002F5CB2"/>
    <w:rsid w:val="002F79F4"/>
    <w:rsid w:val="002F7F11"/>
    <w:rsid w:val="00300023"/>
    <w:rsid w:val="00300BBA"/>
    <w:rsid w:val="003014F1"/>
    <w:rsid w:val="00303294"/>
    <w:rsid w:val="0030348F"/>
    <w:rsid w:val="00304FF2"/>
    <w:rsid w:val="00305296"/>
    <w:rsid w:val="00306374"/>
    <w:rsid w:val="00311CC1"/>
    <w:rsid w:val="003127F9"/>
    <w:rsid w:val="0031343F"/>
    <w:rsid w:val="00314D80"/>
    <w:rsid w:val="00317921"/>
    <w:rsid w:val="00322025"/>
    <w:rsid w:val="003220F7"/>
    <w:rsid w:val="003231DB"/>
    <w:rsid w:val="0032479E"/>
    <w:rsid w:val="00325856"/>
    <w:rsid w:val="003268E6"/>
    <w:rsid w:val="00331075"/>
    <w:rsid w:val="0033118A"/>
    <w:rsid w:val="00331690"/>
    <w:rsid w:val="00332C29"/>
    <w:rsid w:val="00332F92"/>
    <w:rsid w:val="00340787"/>
    <w:rsid w:val="003435A3"/>
    <w:rsid w:val="00343802"/>
    <w:rsid w:val="00343C2A"/>
    <w:rsid w:val="00345399"/>
    <w:rsid w:val="00346527"/>
    <w:rsid w:val="00352A50"/>
    <w:rsid w:val="0035334B"/>
    <w:rsid w:val="00353E32"/>
    <w:rsid w:val="00355722"/>
    <w:rsid w:val="00355CA4"/>
    <w:rsid w:val="00357C8D"/>
    <w:rsid w:val="00362D4D"/>
    <w:rsid w:val="0037202D"/>
    <w:rsid w:val="00372C2F"/>
    <w:rsid w:val="003730E1"/>
    <w:rsid w:val="0037448D"/>
    <w:rsid w:val="003762FC"/>
    <w:rsid w:val="0037726A"/>
    <w:rsid w:val="00381EB7"/>
    <w:rsid w:val="0038317A"/>
    <w:rsid w:val="003835CC"/>
    <w:rsid w:val="00383AF2"/>
    <w:rsid w:val="00383F8F"/>
    <w:rsid w:val="00385C7C"/>
    <w:rsid w:val="0039028E"/>
    <w:rsid w:val="00391512"/>
    <w:rsid w:val="00391FB6"/>
    <w:rsid w:val="00393334"/>
    <w:rsid w:val="0039373B"/>
    <w:rsid w:val="003948A6"/>
    <w:rsid w:val="00396976"/>
    <w:rsid w:val="003A027C"/>
    <w:rsid w:val="003A04E0"/>
    <w:rsid w:val="003A0A0D"/>
    <w:rsid w:val="003A17E9"/>
    <w:rsid w:val="003A1C0B"/>
    <w:rsid w:val="003A27B5"/>
    <w:rsid w:val="003A2C48"/>
    <w:rsid w:val="003A312A"/>
    <w:rsid w:val="003A46FB"/>
    <w:rsid w:val="003A4D86"/>
    <w:rsid w:val="003A67D5"/>
    <w:rsid w:val="003A729F"/>
    <w:rsid w:val="003A796C"/>
    <w:rsid w:val="003A79ED"/>
    <w:rsid w:val="003A7A06"/>
    <w:rsid w:val="003B0F64"/>
    <w:rsid w:val="003B3C6E"/>
    <w:rsid w:val="003B3EEE"/>
    <w:rsid w:val="003B7A38"/>
    <w:rsid w:val="003C1DEF"/>
    <w:rsid w:val="003C1EE4"/>
    <w:rsid w:val="003C297B"/>
    <w:rsid w:val="003C2C63"/>
    <w:rsid w:val="003C438F"/>
    <w:rsid w:val="003C4C11"/>
    <w:rsid w:val="003C547B"/>
    <w:rsid w:val="003C5B6F"/>
    <w:rsid w:val="003C6B51"/>
    <w:rsid w:val="003D09BD"/>
    <w:rsid w:val="003D0E2B"/>
    <w:rsid w:val="003D27ED"/>
    <w:rsid w:val="003D535D"/>
    <w:rsid w:val="003D596A"/>
    <w:rsid w:val="003D6A52"/>
    <w:rsid w:val="003D7552"/>
    <w:rsid w:val="003E2BF1"/>
    <w:rsid w:val="003E3FAC"/>
    <w:rsid w:val="003E4294"/>
    <w:rsid w:val="003E4429"/>
    <w:rsid w:val="003E5A99"/>
    <w:rsid w:val="003E6762"/>
    <w:rsid w:val="003F0BE4"/>
    <w:rsid w:val="003F0F82"/>
    <w:rsid w:val="003F1491"/>
    <w:rsid w:val="003F1C77"/>
    <w:rsid w:val="003F4056"/>
    <w:rsid w:val="003F4A96"/>
    <w:rsid w:val="003F588B"/>
    <w:rsid w:val="003F5A3A"/>
    <w:rsid w:val="003F6944"/>
    <w:rsid w:val="003F79DC"/>
    <w:rsid w:val="004014FA"/>
    <w:rsid w:val="0040163B"/>
    <w:rsid w:val="00401A1E"/>
    <w:rsid w:val="00401BDF"/>
    <w:rsid w:val="0040298E"/>
    <w:rsid w:val="00402D25"/>
    <w:rsid w:val="00403DE6"/>
    <w:rsid w:val="00407E1C"/>
    <w:rsid w:val="00407F04"/>
    <w:rsid w:val="00411835"/>
    <w:rsid w:val="00411EF3"/>
    <w:rsid w:val="004136D4"/>
    <w:rsid w:val="00414035"/>
    <w:rsid w:val="0041727F"/>
    <w:rsid w:val="00420850"/>
    <w:rsid w:val="00420FAA"/>
    <w:rsid w:val="0042112C"/>
    <w:rsid w:val="00421EC2"/>
    <w:rsid w:val="00423E43"/>
    <w:rsid w:val="004249BD"/>
    <w:rsid w:val="00425080"/>
    <w:rsid w:val="004258D8"/>
    <w:rsid w:val="00426CDA"/>
    <w:rsid w:val="004336C8"/>
    <w:rsid w:val="00433734"/>
    <w:rsid w:val="0043463E"/>
    <w:rsid w:val="004347D4"/>
    <w:rsid w:val="00434F44"/>
    <w:rsid w:val="00435663"/>
    <w:rsid w:val="00436641"/>
    <w:rsid w:val="00437DD6"/>
    <w:rsid w:val="004405AE"/>
    <w:rsid w:val="00444C8B"/>
    <w:rsid w:val="00445982"/>
    <w:rsid w:val="004462DD"/>
    <w:rsid w:val="0045128F"/>
    <w:rsid w:val="00451340"/>
    <w:rsid w:val="00451DFE"/>
    <w:rsid w:val="00452980"/>
    <w:rsid w:val="00453D4F"/>
    <w:rsid w:val="00455CB2"/>
    <w:rsid w:val="004561AF"/>
    <w:rsid w:val="00457A7D"/>
    <w:rsid w:val="0046043A"/>
    <w:rsid w:val="004605E1"/>
    <w:rsid w:val="00461662"/>
    <w:rsid w:val="004640AC"/>
    <w:rsid w:val="0046418E"/>
    <w:rsid w:val="00464C6A"/>
    <w:rsid w:val="004668E2"/>
    <w:rsid w:val="00467285"/>
    <w:rsid w:val="0047167F"/>
    <w:rsid w:val="00471693"/>
    <w:rsid w:val="00471EAF"/>
    <w:rsid w:val="00474668"/>
    <w:rsid w:val="004757BC"/>
    <w:rsid w:val="00476763"/>
    <w:rsid w:val="00476B90"/>
    <w:rsid w:val="004776A7"/>
    <w:rsid w:val="00481713"/>
    <w:rsid w:val="00481C51"/>
    <w:rsid w:val="00483CFF"/>
    <w:rsid w:val="004858F6"/>
    <w:rsid w:val="00485A5F"/>
    <w:rsid w:val="00486B2A"/>
    <w:rsid w:val="00487F21"/>
    <w:rsid w:val="004916A4"/>
    <w:rsid w:val="00495C87"/>
    <w:rsid w:val="004977A7"/>
    <w:rsid w:val="004A030F"/>
    <w:rsid w:val="004A3AEE"/>
    <w:rsid w:val="004A43C7"/>
    <w:rsid w:val="004A6C80"/>
    <w:rsid w:val="004A7165"/>
    <w:rsid w:val="004A735B"/>
    <w:rsid w:val="004A749F"/>
    <w:rsid w:val="004A74EF"/>
    <w:rsid w:val="004B03CA"/>
    <w:rsid w:val="004B0A8D"/>
    <w:rsid w:val="004B0ADF"/>
    <w:rsid w:val="004B1C5E"/>
    <w:rsid w:val="004B22C1"/>
    <w:rsid w:val="004B24FB"/>
    <w:rsid w:val="004B2CC1"/>
    <w:rsid w:val="004B42F6"/>
    <w:rsid w:val="004B5584"/>
    <w:rsid w:val="004B5EEA"/>
    <w:rsid w:val="004B60F8"/>
    <w:rsid w:val="004C0E8E"/>
    <w:rsid w:val="004C135F"/>
    <w:rsid w:val="004C18B4"/>
    <w:rsid w:val="004C3DB9"/>
    <w:rsid w:val="004C6215"/>
    <w:rsid w:val="004C6631"/>
    <w:rsid w:val="004C6AD9"/>
    <w:rsid w:val="004C7188"/>
    <w:rsid w:val="004C74F0"/>
    <w:rsid w:val="004D2C75"/>
    <w:rsid w:val="004D3F7D"/>
    <w:rsid w:val="004D6A89"/>
    <w:rsid w:val="004E0827"/>
    <w:rsid w:val="004E12DB"/>
    <w:rsid w:val="004E2AC7"/>
    <w:rsid w:val="004E4EF8"/>
    <w:rsid w:val="004E5C3D"/>
    <w:rsid w:val="004E5C84"/>
    <w:rsid w:val="004E5FDF"/>
    <w:rsid w:val="004F5735"/>
    <w:rsid w:val="004F6998"/>
    <w:rsid w:val="004F6CA8"/>
    <w:rsid w:val="0050017C"/>
    <w:rsid w:val="00500609"/>
    <w:rsid w:val="00501369"/>
    <w:rsid w:val="00501EFD"/>
    <w:rsid w:val="0050273F"/>
    <w:rsid w:val="00503C3F"/>
    <w:rsid w:val="00504937"/>
    <w:rsid w:val="00504FC5"/>
    <w:rsid w:val="00510054"/>
    <w:rsid w:val="0051008E"/>
    <w:rsid w:val="005104C8"/>
    <w:rsid w:val="00510A35"/>
    <w:rsid w:val="0051127D"/>
    <w:rsid w:val="00514F61"/>
    <w:rsid w:val="00515103"/>
    <w:rsid w:val="005160A3"/>
    <w:rsid w:val="005176DB"/>
    <w:rsid w:val="00520B40"/>
    <w:rsid w:val="00521245"/>
    <w:rsid w:val="00521DD7"/>
    <w:rsid w:val="00523048"/>
    <w:rsid w:val="00523F4E"/>
    <w:rsid w:val="00525FA1"/>
    <w:rsid w:val="00527A5A"/>
    <w:rsid w:val="00527E67"/>
    <w:rsid w:val="00532333"/>
    <w:rsid w:val="00533654"/>
    <w:rsid w:val="00535CAA"/>
    <w:rsid w:val="00536193"/>
    <w:rsid w:val="00536E8D"/>
    <w:rsid w:val="00536EEF"/>
    <w:rsid w:val="00537536"/>
    <w:rsid w:val="005402E7"/>
    <w:rsid w:val="0054155E"/>
    <w:rsid w:val="0054164A"/>
    <w:rsid w:val="00541736"/>
    <w:rsid w:val="00541786"/>
    <w:rsid w:val="00541DDB"/>
    <w:rsid w:val="00545200"/>
    <w:rsid w:val="005454B3"/>
    <w:rsid w:val="00546DD9"/>
    <w:rsid w:val="00550B80"/>
    <w:rsid w:val="0055294F"/>
    <w:rsid w:val="00552ACA"/>
    <w:rsid w:val="00554BC7"/>
    <w:rsid w:val="00554E92"/>
    <w:rsid w:val="005552BF"/>
    <w:rsid w:val="00555656"/>
    <w:rsid w:val="00557EBE"/>
    <w:rsid w:val="0056005B"/>
    <w:rsid w:val="00561007"/>
    <w:rsid w:val="00561137"/>
    <w:rsid w:val="00561615"/>
    <w:rsid w:val="00561B0D"/>
    <w:rsid w:val="00561E14"/>
    <w:rsid w:val="005621F0"/>
    <w:rsid w:val="005640E2"/>
    <w:rsid w:val="005655A9"/>
    <w:rsid w:val="005663CA"/>
    <w:rsid w:val="0056648E"/>
    <w:rsid w:val="00566FC0"/>
    <w:rsid w:val="00567CF8"/>
    <w:rsid w:val="0057095D"/>
    <w:rsid w:val="00572E2F"/>
    <w:rsid w:val="0057379A"/>
    <w:rsid w:val="00574C57"/>
    <w:rsid w:val="00576DFC"/>
    <w:rsid w:val="00576E85"/>
    <w:rsid w:val="00580A18"/>
    <w:rsid w:val="00582453"/>
    <w:rsid w:val="00584795"/>
    <w:rsid w:val="00585E1F"/>
    <w:rsid w:val="00586647"/>
    <w:rsid w:val="00586DD3"/>
    <w:rsid w:val="0058747A"/>
    <w:rsid w:val="0059046B"/>
    <w:rsid w:val="005924F3"/>
    <w:rsid w:val="00593371"/>
    <w:rsid w:val="005937AF"/>
    <w:rsid w:val="00594224"/>
    <w:rsid w:val="00594C3B"/>
    <w:rsid w:val="0059542D"/>
    <w:rsid w:val="00595576"/>
    <w:rsid w:val="00595F4D"/>
    <w:rsid w:val="00597D1D"/>
    <w:rsid w:val="005A0696"/>
    <w:rsid w:val="005A1AAB"/>
    <w:rsid w:val="005A2B96"/>
    <w:rsid w:val="005A2D4F"/>
    <w:rsid w:val="005A4567"/>
    <w:rsid w:val="005A46BF"/>
    <w:rsid w:val="005B1057"/>
    <w:rsid w:val="005B29B8"/>
    <w:rsid w:val="005B325C"/>
    <w:rsid w:val="005B3ACE"/>
    <w:rsid w:val="005B4A52"/>
    <w:rsid w:val="005B650E"/>
    <w:rsid w:val="005B7F7F"/>
    <w:rsid w:val="005C1D70"/>
    <w:rsid w:val="005C20D4"/>
    <w:rsid w:val="005C270D"/>
    <w:rsid w:val="005C2C8A"/>
    <w:rsid w:val="005C2EE4"/>
    <w:rsid w:val="005C2EEC"/>
    <w:rsid w:val="005C5BDE"/>
    <w:rsid w:val="005C62A8"/>
    <w:rsid w:val="005C6E3A"/>
    <w:rsid w:val="005C75FC"/>
    <w:rsid w:val="005D1638"/>
    <w:rsid w:val="005D1A45"/>
    <w:rsid w:val="005D2815"/>
    <w:rsid w:val="005D4C65"/>
    <w:rsid w:val="005D4CBE"/>
    <w:rsid w:val="005D65A6"/>
    <w:rsid w:val="005E124F"/>
    <w:rsid w:val="005E4FA5"/>
    <w:rsid w:val="005E555C"/>
    <w:rsid w:val="005E70C5"/>
    <w:rsid w:val="005F1BF0"/>
    <w:rsid w:val="005F2A8F"/>
    <w:rsid w:val="005F2AFC"/>
    <w:rsid w:val="005F3604"/>
    <w:rsid w:val="005F5466"/>
    <w:rsid w:val="005F6076"/>
    <w:rsid w:val="005F6431"/>
    <w:rsid w:val="005F7CCF"/>
    <w:rsid w:val="006013B0"/>
    <w:rsid w:val="00602E16"/>
    <w:rsid w:val="00606134"/>
    <w:rsid w:val="006074D8"/>
    <w:rsid w:val="006128A4"/>
    <w:rsid w:val="006144FA"/>
    <w:rsid w:val="0061454E"/>
    <w:rsid w:val="0061471B"/>
    <w:rsid w:val="00616FAF"/>
    <w:rsid w:val="00620AF4"/>
    <w:rsid w:val="00622141"/>
    <w:rsid w:val="00622359"/>
    <w:rsid w:val="006223C9"/>
    <w:rsid w:val="00623071"/>
    <w:rsid w:val="0062502E"/>
    <w:rsid w:val="00630922"/>
    <w:rsid w:val="006337D1"/>
    <w:rsid w:val="006338E9"/>
    <w:rsid w:val="00634785"/>
    <w:rsid w:val="006360E6"/>
    <w:rsid w:val="006366A0"/>
    <w:rsid w:val="00636D2B"/>
    <w:rsid w:val="00637581"/>
    <w:rsid w:val="006401E3"/>
    <w:rsid w:val="00640B9F"/>
    <w:rsid w:val="0064183D"/>
    <w:rsid w:val="00641B11"/>
    <w:rsid w:val="00641B69"/>
    <w:rsid w:val="00641FCD"/>
    <w:rsid w:val="006423FF"/>
    <w:rsid w:val="0064424E"/>
    <w:rsid w:val="00646489"/>
    <w:rsid w:val="0064650A"/>
    <w:rsid w:val="006470C7"/>
    <w:rsid w:val="00651939"/>
    <w:rsid w:val="00651B0E"/>
    <w:rsid w:val="0065238F"/>
    <w:rsid w:val="006535C8"/>
    <w:rsid w:val="006538F7"/>
    <w:rsid w:val="0065425E"/>
    <w:rsid w:val="00656CB6"/>
    <w:rsid w:val="00660074"/>
    <w:rsid w:val="006616B0"/>
    <w:rsid w:val="006635E3"/>
    <w:rsid w:val="006643EF"/>
    <w:rsid w:val="00664988"/>
    <w:rsid w:val="00665ABB"/>
    <w:rsid w:val="00665D68"/>
    <w:rsid w:val="00666FF2"/>
    <w:rsid w:val="00670D46"/>
    <w:rsid w:val="00671507"/>
    <w:rsid w:val="006737B4"/>
    <w:rsid w:val="006749B4"/>
    <w:rsid w:val="00674AF5"/>
    <w:rsid w:val="006752AA"/>
    <w:rsid w:val="00676E6E"/>
    <w:rsid w:val="006804F0"/>
    <w:rsid w:val="00681DA6"/>
    <w:rsid w:val="006820A3"/>
    <w:rsid w:val="00682F51"/>
    <w:rsid w:val="00683301"/>
    <w:rsid w:val="0068595A"/>
    <w:rsid w:val="00690464"/>
    <w:rsid w:val="00690736"/>
    <w:rsid w:val="006915B4"/>
    <w:rsid w:val="00691AB3"/>
    <w:rsid w:val="00692783"/>
    <w:rsid w:val="006944EE"/>
    <w:rsid w:val="0069530B"/>
    <w:rsid w:val="0069631F"/>
    <w:rsid w:val="00697668"/>
    <w:rsid w:val="00697AC1"/>
    <w:rsid w:val="00697E2A"/>
    <w:rsid w:val="006A00C8"/>
    <w:rsid w:val="006A425E"/>
    <w:rsid w:val="006A43D1"/>
    <w:rsid w:val="006A4527"/>
    <w:rsid w:val="006A5FC9"/>
    <w:rsid w:val="006A6909"/>
    <w:rsid w:val="006A7C3D"/>
    <w:rsid w:val="006B0231"/>
    <w:rsid w:val="006B0CAC"/>
    <w:rsid w:val="006B1745"/>
    <w:rsid w:val="006B3DC2"/>
    <w:rsid w:val="006B6B0B"/>
    <w:rsid w:val="006B78E2"/>
    <w:rsid w:val="006C1445"/>
    <w:rsid w:val="006C208B"/>
    <w:rsid w:val="006C2C33"/>
    <w:rsid w:val="006C463E"/>
    <w:rsid w:val="006C4C98"/>
    <w:rsid w:val="006C539B"/>
    <w:rsid w:val="006C55D5"/>
    <w:rsid w:val="006C579B"/>
    <w:rsid w:val="006C7478"/>
    <w:rsid w:val="006D1378"/>
    <w:rsid w:val="006D13B7"/>
    <w:rsid w:val="006D4B07"/>
    <w:rsid w:val="006D61A3"/>
    <w:rsid w:val="006E2D22"/>
    <w:rsid w:val="006E36B5"/>
    <w:rsid w:val="006E3D49"/>
    <w:rsid w:val="006E6949"/>
    <w:rsid w:val="006E764B"/>
    <w:rsid w:val="006F1067"/>
    <w:rsid w:val="006F2A5E"/>
    <w:rsid w:val="006F3415"/>
    <w:rsid w:val="006F357D"/>
    <w:rsid w:val="006F403D"/>
    <w:rsid w:val="006F40B1"/>
    <w:rsid w:val="006F48FD"/>
    <w:rsid w:val="00700187"/>
    <w:rsid w:val="00700517"/>
    <w:rsid w:val="00700C30"/>
    <w:rsid w:val="00700D75"/>
    <w:rsid w:val="00701764"/>
    <w:rsid w:val="00703EC9"/>
    <w:rsid w:val="00704B97"/>
    <w:rsid w:val="007063C7"/>
    <w:rsid w:val="007073E7"/>
    <w:rsid w:val="00710280"/>
    <w:rsid w:val="00710C98"/>
    <w:rsid w:val="00711668"/>
    <w:rsid w:val="00715270"/>
    <w:rsid w:val="007200F0"/>
    <w:rsid w:val="00720171"/>
    <w:rsid w:val="0072079E"/>
    <w:rsid w:val="00722C6E"/>
    <w:rsid w:val="00722C75"/>
    <w:rsid w:val="00724C85"/>
    <w:rsid w:val="00724DC6"/>
    <w:rsid w:val="00727CEF"/>
    <w:rsid w:val="00733C0C"/>
    <w:rsid w:val="00733C2D"/>
    <w:rsid w:val="00737093"/>
    <w:rsid w:val="00740729"/>
    <w:rsid w:val="00741A0D"/>
    <w:rsid w:val="007442BC"/>
    <w:rsid w:val="00744D61"/>
    <w:rsid w:val="00745370"/>
    <w:rsid w:val="00746D7E"/>
    <w:rsid w:val="00750D5E"/>
    <w:rsid w:val="00751264"/>
    <w:rsid w:val="007516B5"/>
    <w:rsid w:val="007524D0"/>
    <w:rsid w:val="00752B4A"/>
    <w:rsid w:val="0075322D"/>
    <w:rsid w:val="007560A3"/>
    <w:rsid w:val="007610E9"/>
    <w:rsid w:val="00761634"/>
    <w:rsid w:val="00761B2E"/>
    <w:rsid w:val="0076247F"/>
    <w:rsid w:val="00762C7F"/>
    <w:rsid w:val="00763276"/>
    <w:rsid w:val="007640FB"/>
    <w:rsid w:val="00764874"/>
    <w:rsid w:val="00765643"/>
    <w:rsid w:val="00767B5B"/>
    <w:rsid w:val="00771C67"/>
    <w:rsid w:val="0077322A"/>
    <w:rsid w:val="007769AC"/>
    <w:rsid w:val="00776E82"/>
    <w:rsid w:val="00777A0C"/>
    <w:rsid w:val="00777E17"/>
    <w:rsid w:val="00780DBF"/>
    <w:rsid w:val="0078287C"/>
    <w:rsid w:val="0078400B"/>
    <w:rsid w:val="007848F1"/>
    <w:rsid w:val="0078542B"/>
    <w:rsid w:val="0078608E"/>
    <w:rsid w:val="00786B29"/>
    <w:rsid w:val="00787778"/>
    <w:rsid w:val="00790095"/>
    <w:rsid w:val="00792FEE"/>
    <w:rsid w:val="00793F36"/>
    <w:rsid w:val="007944DE"/>
    <w:rsid w:val="00795A19"/>
    <w:rsid w:val="00795AA4"/>
    <w:rsid w:val="0079616F"/>
    <w:rsid w:val="007A0D7F"/>
    <w:rsid w:val="007A1033"/>
    <w:rsid w:val="007A1072"/>
    <w:rsid w:val="007A1139"/>
    <w:rsid w:val="007A14BB"/>
    <w:rsid w:val="007A1E85"/>
    <w:rsid w:val="007A6E36"/>
    <w:rsid w:val="007B054B"/>
    <w:rsid w:val="007B2299"/>
    <w:rsid w:val="007B34D9"/>
    <w:rsid w:val="007B3FC8"/>
    <w:rsid w:val="007B4F46"/>
    <w:rsid w:val="007B5976"/>
    <w:rsid w:val="007B662A"/>
    <w:rsid w:val="007C192B"/>
    <w:rsid w:val="007C1B56"/>
    <w:rsid w:val="007C3457"/>
    <w:rsid w:val="007C38EF"/>
    <w:rsid w:val="007C3C1D"/>
    <w:rsid w:val="007C4C9B"/>
    <w:rsid w:val="007C4D25"/>
    <w:rsid w:val="007C5E04"/>
    <w:rsid w:val="007C618C"/>
    <w:rsid w:val="007D1ACF"/>
    <w:rsid w:val="007D1EED"/>
    <w:rsid w:val="007D2107"/>
    <w:rsid w:val="007D272C"/>
    <w:rsid w:val="007D2FA0"/>
    <w:rsid w:val="007D7425"/>
    <w:rsid w:val="007E0EC5"/>
    <w:rsid w:val="007E2571"/>
    <w:rsid w:val="007E4510"/>
    <w:rsid w:val="007E4864"/>
    <w:rsid w:val="007E4A30"/>
    <w:rsid w:val="007F38F2"/>
    <w:rsid w:val="007F3CA0"/>
    <w:rsid w:val="007F3D57"/>
    <w:rsid w:val="007F51DD"/>
    <w:rsid w:val="007F5627"/>
    <w:rsid w:val="007F65D3"/>
    <w:rsid w:val="0080074E"/>
    <w:rsid w:val="008026F9"/>
    <w:rsid w:val="00805AB8"/>
    <w:rsid w:val="00805CB4"/>
    <w:rsid w:val="00805DBB"/>
    <w:rsid w:val="008076EA"/>
    <w:rsid w:val="0081079C"/>
    <w:rsid w:val="008116EB"/>
    <w:rsid w:val="00811FA0"/>
    <w:rsid w:val="00813345"/>
    <w:rsid w:val="00813A08"/>
    <w:rsid w:val="00813A36"/>
    <w:rsid w:val="008153C1"/>
    <w:rsid w:val="008166CE"/>
    <w:rsid w:val="00816F06"/>
    <w:rsid w:val="0081759E"/>
    <w:rsid w:val="008175CE"/>
    <w:rsid w:val="0082064B"/>
    <w:rsid w:val="00821980"/>
    <w:rsid w:val="0082351A"/>
    <w:rsid w:val="008256D1"/>
    <w:rsid w:val="00826B63"/>
    <w:rsid w:val="00827195"/>
    <w:rsid w:val="00827BE6"/>
    <w:rsid w:val="008322D2"/>
    <w:rsid w:val="008340D4"/>
    <w:rsid w:val="00834C78"/>
    <w:rsid w:val="008368F4"/>
    <w:rsid w:val="008377F6"/>
    <w:rsid w:val="008379ED"/>
    <w:rsid w:val="00844036"/>
    <w:rsid w:val="0084548F"/>
    <w:rsid w:val="00846C36"/>
    <w:rsid w:val="008474A3"/>
    <w:rsid w:val="008479AB"/>
    <w:rsid w:val="00847DBE"/>
    <w:rsid w:val="00852B9E"/>
    <w:rsid w:val="00853814"/>
    <w:rsid w:val="0085393F"/>
    <w:rsid w:val="00855D23"/>
    <w:rsid w:val="008562FA"/>
    <w:rsid w:val="00860550"/>
    <w:rsid w:val="00860C58"/>
    <w:rsid w:val="0086190C"/>
    <w:rsid w:val="0086211A"/>
    <w:rsid w:val="00863934"/>
    <w:rsid w:val="00863F00"/>
    <w:rsid w:val="00864A80"/>
    <w:rsid w:val="00866934"/>
    <w:rsid w:val="00866BD1"/>
    <w:rsid w:val="00870A4A"/>
    <w:rsid w:val="00871658"/>
    <w:rsid w:val="00872DE1"/>
    <w:rsid w:val="0087464F"/>
    <w:rsid w:val="0087542C"/>
    <w:rsid w:val="00880FEA"/>
    <w:rsid w:val="00882650"/>
    <w:rsid w:val="00883AE2"/>
    <w:rsid w:val="0088428B"/>
    <w:rsid w:val="0089208C"/>
    <w:rsid w:val="00893ADD"/>
    <w:rsid w:val="008971E2"/>
    <w:rsid w:val="008A07F2"/>
    <w:rsid w:val="008A1C1F"/>
    <w:rsid w:val="008A1F12"/>
    <w:rsid w:val="008A37E4"/>
    <w:rsid w:val="008A393E"/>
    <w:rsid w:val="008A3A52"/>
    <w:rsid w:val="008A3DF0"/>
    <w:rsid w:val="008A411B"/>
    <w:rsid w:val="008A5BD4"/>
    <w:rsid w:val="008A68EC"/>
    <w:rsid w:val="008A735B"/>
    <w:rsid w:val="008A7BD3"/>
    <w:rsid w:val="008B04EB"/>
    <w:rsid w:val="008B080F"/>
    <w:rsid w:val="008B7BFF"/>
    <w:rsid w:val="008C0CC1"/>
    <w:rsid w:val="008C20D8"/>
    <w:rsid w:val="008C2876"/>
    <w:rsid w:val="008C34B1"/>
    <w:rsid w:val="008C3583"/>
    <w:rsid w:val="008C554E"/>
    <w:rsid w:val="008D07E1"/>
    <w:rsid w:val="008D2097"/>
    <w:rsid w:val="008E287E"/>
    <w:rsid w:val="008E375F"/>
    <w:rsid w:val="008E4244"/>
    <w:rsid w:val="008E47F2"/>
    <w:rsid w:val="008E4A58"/>
    <w:rsid w:val="008E4DC2"/>
    <w:rsid w:val="008E54FB"/>
    <w:rsid w:val="008E6051"/>
    <w:rsid w:val="008E760E"/>
    <w:rsid w:val="008F08CB"/>
    <w:rsid w:val="008F0DD1"/>
    <w:rsid w:val="008F296E"/>
    <w:rsid w:val="008F4169"/>
    <w:rsid w:val="008F4A95"/>
    <w:rsid w:val="008F62C2"/>
    <w:rsid w:val="008F6CC3"/>
    <w:rsid w:val="008F7825"/>
    <w:rsid w:val="00901193"/>
    <w:rsid w:val="0090223B"/>
    <w:rsid w:val="00903A85"/>
    <w:rsid w:val="00903C31"/>
    <w:rsid w:val="00906EE2"/>
    <w:rsid w:val="00907541"/>
    <w:rsid w:val="00910D15"/>
    <w:rsid w:val="00911A75"/>
    <w:rsid w:val="00912DFA"/>
    <w:rsid w:val="00913388"/>
    <w:rsid w:val="009154D2"/>
    <w:rsid w:val="009161C8"/>
    <w:rsid w:val="009168B1"/>
    <w:rsid w:val="00920818"/>
    <w:rsid w:val="0092187B"/>
    <w:rsid w:val="00923460"/>
    <w:rsid w:val="00924B94"/>
    <w:rsid w:val="00926778"/>
    <w:rsid w:val="009277B5"/>
    <w:rsid w:val="009300E4"/>
    <w:rsid w:val="00930526"/>
    <w:rsid w:val="009317EE"/>
    <w:rsid w:val="00934B0C"/>
    <w:rsid w:val="00935850"/>
    <w:rsid w:val="0093745C"/>
    <w:rsid w:val="00942FDB"/>
    <w:rsid w:val="00943357"/>
    <w:rsid w:val="00946F6C"/>
    <w:rsid w:val="009476DB"/>
    <w:rsid w:val="00947DED"/>
    <w:rsid w:val="00953C2E"/>
    <w:rsid w:val="0095430A"/>
    <w:rsid w:val="00955508"/>
    <w:rsid w:val="00955B83"/>
    <w:rsid w:val="0095698B"/>
    <w:rsid w:val="009625CF"/>
    <w:rsid w:val="009628C0"/>
    <w:rsid w:val="009643F3"/>
    <w:rsid w:val="00964764"/>
    <w:rsid w:val="00965591"/>
    <w:rsid w:val="0096636E"/>
    <w:rsid w:val="009671F3"/>
    <w:rsid w:val="00967714"/>
    <w:rsid w:val="00970279"/>
    <w:rsid w:val="009708E7"/>
    <w:rsid w:val="00970E66"/>
    <w:rsid w:val="00971920"/>
    <w:rsid w:val="00972451"/>
    <w:rsid w:val="00973CF0"/>
    <w:rsid w:val="0097511A"/>
    <w:rsid w:val="00976E74"/>
    <w:rsid w:val="0097711C"/>
    <w:rsid w:val="0097733B"/>
    <w:rsid w:val="0097792A"/>
    <w:rsid w:val="00984AC1"/>
    <w:rsid w:val="00984E45"/>
    <w:rsid w:val="00986CBE"/>
    <w:rsid w:val="00987034"/>
    <w:rsid w:val="009912CD"/>
    <w:rsid w:val="00992643"/>
    <w:rsid w:val="0099294C"/>
    <w:rsid w:val="00993224"/>
    <w:rsid w:val="00993CB7"/>
    <w:rsid w:val="0099420D"/>
    <w:rsid w:val="009946ED"/>
    <w:rsid w:val="009965F3"/>
    <w:rsid w:val="00996753"/>
    <w:rsid w:val="00996FBD"/>
    <w:rsid w:val="0099792E"/>
    <w:rsid w:val="009A0000"/>
    <w:rsid w:val="009A07C4"/>
    <w:rsid w:val="009A1A67"/>
    <w:rsid w:val="009A2568"/>
    <w:rsid w:val="009A3D6D"/>
    <w:rsid w:val="009A59C0"/>
    <w:rsid w:val="009A6D30"/>
    <w:rsid w:val="009A79D6"/>
    <w:rsid w:val="009B324B"/>
    <w:rsid w:val="009B4084"/>
    <w:rsid w:val="009B5F3E"/>
    <w:rsid w:val="009B610E"/>
    <w:rsid w:val="009B6C0E"/>
    <w:rsid w:val="009B73D0"/>
    <w:rsid w:val="009C0C11"/>
    <w:rsid w:val="009C462D"/>
    <w:rsid w:val="009C4C1A"/>
    <w:rsid w:val="009C70D0"/>
    <w:rsid w:val="009D0D22"/>
    <w:rsid w:val="009D16BC"/>
    <w:rsid w:val="009D1CCE"/>
    <w:rsid w:val="009D2044"/>
    <w:rsid w:val="009D2E76"/>
    <w:rsid w:val="009D38FF"/>
    <w:rsid w:val="009D3E64"/>
    <w:rsid w:val="009D4B1E"/>
    <w:rsid w:val="009D61D9"/>
    <w:rsid w:val="009D629A"/>
    <w:rsid w:val="009D67BC"/>
    <w:rsid w:val="009E097A"/>
    <w:rsid w:val="009E0C54"/>
    <w:rsid w:val="009E2463"/>
    <w:rsid w:val="009E2E5E"/>
    <w:rsid w:val="009E30AF"/>
    <w:rsid w:val="009E310A"/>
    <w:rsid w:val="009E4EE0"/>
    <w:rsid w:val="009E61BE"/>
    <w:rsid w:val="009E7C40"/>
    <w:rsid w:val="009F0212"/>
    <w:rsid w:val="009F0864"/>
    <w:rsid w:val="009F1A0E"/>
    <w:rsid w:val="009F343D"/>
    <w:rsid w:val="009F44E7"/>
    <w:rsid w:val="009F4D29"/>
    <w:rsid w:val="009F5C93"/>
    <w:rsid w:val="009F76E1"/>
    <w:rsid w:val="00A00F0D"/>
    <w:rsid w:val="00A045AC"/>
    <w:rsid w:val="00A055E1"/>
    <w:rsid w:val="00A058DB"/>
    <w:rsid w:val="00A05B45"/>
    <w:rsid w:val="00A064D0"/>
    <w:rsid w:val="00A12833"/>
    <w:rsid w:val="00A16430"/>
    <w:rsid w:val="00A20258"/>
    <w:rsid w:val="00A21621"/>
    <w:rsid w:val="00A226E8"/>
    <w:rsid w:val="00A24052"/>
    <w:rsid w:val="00A2477C"/>
    <w:rsid w:val="00A24BB9"/>
    <w:rsid w:val="00A250B2"/>
    <w:rsid w:val="00A26FC7"/>
    <w:rsid w:val="00A27AE9"/>
    <w:rsid w:val="00A3141F"/>
    <w:rsid w:val="00A32053"/>
    <w:rsid w:val="00A32FC4"/>
    <w:rsid w:val="00A331BB"/>
    <w:rsid w:val="00A34720"/>
    <w:rsid w:val="00A35FFE"/>
    <w:rsid w:val="00A377B7"/>
    <w:rsid w:val="00A378C7"/>
    <w:rsid w:val="00A431F3"/>
    <w:rsid w:val="00A44C30"/>
    <w:rsid w:val="00A47A20"/>
    <w:rsid w:val="00A47CCC"/>
    <w:rsid w:val="00A50F29"/>
    <w:rsid w:val="00A51E69"/>
    <w:rsid w:val="00A52B47"/>
    <w:rsid w:val="00A53D2B"/>
    <w:rsid w:val="00A5570C"/>
    <w:rsid w:val="00A55FB0"/>
    <w:rsid w:val="00A57EE1"/>
    <w:rsid w:val="00A60B70"/>
    <w:rsid w:val="00A621CF"/>
    <w:rsid w:val="00A62773"/>
    <w:rsid w:val="00A62E58"/>
    <w:rsid w:val="00A652A6"/>
    <w:rsid w:val="00A65309"/>
    <w:rsid w:val="00A67E9D"/>
    <w:rsid w:val="00A70457"/>
    <w:rsid w:val="00A706A7"/>
    <w:rsid w:val="00A73A74"/>
    <w:rsid w:val="00A74278"/>
    <w:rsid w:val="00A74524"/>
    <w:rsid w:val="00A76874"/>
    <w:rsid w:val="00A828EC"/>
    <w:rsid w:val="00A83853"/>
    <w:rsid w:val="00A850E1"/>
    <w:rsid w:val="00A8769F"/>
    <w:rsid w:val="00A90A18"/>
    <w:rsid w:val="00A9134B"/>
    <w:rsid w:val="00A9160B"/>
    <w:rsid w:val="00A937FC"/>
    <w:rsid w:val="00A9647D"/>
    <w:rsid w:val="00A96B07"/>
    <w:rsid w:val="00A97B53"/>
    <w:rsid w:val="00AA160A"/>
    <w:rsid w:val="00AA1FC0"/>
    <w:rsid w:val="00AA3579"/>
    <w:rsid w:val="00AA7966"/>
    <w:rsid w:val="00AA7EEF"/>
    <w:rsid w:val="00AB115E"/>
    <w:rsid w:val="00AB2530"/>
    <w:rsid w:val="00AB5EBA"/>
    <w:rsid w:val="00AB6284"/>
    <w:rsid w:val="00AB6BC5"/>
    <w:rsid w:val="00AC047B"/>
    <w:rsid w:val="00AC04CC"/>
    <w:rsid w:val="00AC0516"/>
    <w:rsid w:val="00AC167C"/>
    <w:rsid w:val="00AC3520"/>
    <w:rsid w:val="00AC6525"/>
    <w:rsid w:val="00AC6A6D"/>
    <w:rsid w:val="00AD0AFA"/>
    <w:rsid w:val="00AD0D4D"/>
    <w:rsid w:val="00AD11F4"/>
    <w:rsid w:val="00AD2608"/>
    <w:rsid w:val="00AD283B"/>
    <w:rsid w:val="00AD2DFD"/>
    <w:rsid w:val="00AD3302"/>
    <w:rsid w:val="00AD38D4"/>
    <w:rsid w:val="00AD46E3"/>
    <w:rsid w:val="00AD53C2"/>
    <w:rsid w:val="00AE2A45"/>
    <w:rsid w:val="00AE2BF9"/>
    <w:rsid w:val="00AE42E2"/>
    <w:rsid w:val="00AE4DFA"/>
    <w:rsid w:val="00AE55FB"/>
    <w:rsid w:val="00AE565D"/>
    <w:rsid w:val="00AE6246"/>
    <w:rsid w:val="00AE6EE5"/>
    <w:rsid w:val="00AE7526"/>
    <w:rsid w:val="00AE758A"/>
    <w:rsid w:val="00AE7F39"/>
    <w:rsid w:val="00AF005D"/>
    <w:rsid w:val="00AF1EA7"/>
    <w:rsid w:val="00AF2471"/>
    <w:rsid w:val="00AF4683"/>
    <w:rsid w:val="00B00175"/>
    <w:rsid w:val="00B00375"/>
    <w:rsid w:val="00B0228B"/>
    <w:rsid w:val="00B0334A"/>
    <w:rsid w:val="00B03F7E"/>
    <w:rsid w:val="00B0474F"/>
    <w:rsid w:val="00B04C15"/>
    <w:rsid w:val="00B07982"/>
    <w:rsid w:val="00B07B59"/>
    <w:rsid w:val="00B14624"/>
    <w:rsid w:val="00B150CC"/>
    <w:rsid w:val="00B15959"/>
    <w:rsid w:val="00B179AD"/>
    <w:rsid w:val="00B17F50"/>
    <w:rsid w:val="00B210EA"/>
    <w:rsid w:val="00B2176B"/>
    <w:rsid w:val="00B23241"/>
    <w:rsid w:val="00B2343D"/>
    <w:rsid w:val="00B23E49"/>
    <w:rsid w:val="00B27019"/>
    <w:rsid w:val="00B27873"/>
    <w:rsid w:val="00B30004"/>
    <w:rsid w:val="00B33317"/>
    <w:rsid w:val="00B3333B"/>
    <w:rsid w:val="00B3460C"/>
    <w:rsid w:val="00B357B6"/>
    <w:rsid w:val="00B36319"/>
    <w:rsid w:val="00B369CD"/>
    <w:rsid w:val="00B439B7"/>
    <w:rsid w:val="00B44813"/>
    <w:rsid w:val="00B4544C"/>
    <w:rsid w:val="00B474AC"/>
    <w:rsid w:val="00B52B61"/>
    <w:rsid w:val="00B5314E"/>
    <w:rsid w:val="00B5372B"/>
    <w:rsid w:val="00B5385F"/>
    <w:rsid w:val="00B54567"/>
    <w:rsid w:val="00B54FAE"/>
    <w:rsid w:val="00B578FD"/>
    <w:rsid w:val="00B6130D"/>
    <w:rsid w:val="00B63131"/>
    <w:rsid w:val="00B63EE5"/>
    <w:rsid w:val="00B644C7"/>
    <w:rsid w:val="00B649F4"/>
    <w:rsid w:val="00B6531B"/>
    <w:rsid w:val="00B6558C"/>
    <w:rsid w:val="00B6706A"/>
    <w:rsid w:val="00B67D7C"/>
    <w:rsid w:val="00B67DCF"/>
    <w:rsid w:val="00B70B83"/>
    <w:rsid w:val="00B71633"/>
    <w:rsid w:val="00B72FCC"/>
    <w:rsid w:val="00B74D68"/>
    <w:rsid w:val="00B769AE"/>
    <w:rsid w:val="00B773B5"/>
    <w:rsid w:val="00B776AD"/>
    <w:rsid w:val="00B80029"/>
    <w:rsid w:val="00B80FDE"/>
    <w:rsid w:val="00B82A17"/>
    <w:rsid w:val="00B838F6"/>
    <w:rsid w:val="00B83A91"/>
    <w:rsid w:val="00B84B89"/>
    <w:rsid w:val="00B861C1"/>
    <w:rsid w:val="00B86B4D"/>
    <w:rsid w:val="00B903C2"/>
    <w:rsid w:val="00B9180D"/>
    <w:rsid w:val="00B94F5D"/>
    <w:rsid w:val="00B95E75"/>
    <w:rsid w:val="00B96D80"/>
    <w:rsid w:val="00B97574"/>
    <w:rsid w:val="00BA5286"/>
    <w:rsid w:val="00BA53ED"/>
    <w:rsid w:val="00BA6A42"/>
    <w:rsid w:val="00BA7DAE"/>
    <w:rsid w:val="00BB036B"/>
    <w:rsid w:val="00BB4173"/>
    <w:rsid w:val="00BB50C7"/>
    <w:rsid w:val="00BB6462"/>
    <w:rsid w:val="00BB6C3C"/>
    <w:rsid w:val="00BB6E9A"/>
    <w:rsid w:val="00BB7679"/>
    <w:rsid w:val="00BB7988"/>
    <w:rsid w:val="00BC2A71"/>
    <w:rsid w:val="00BC48E9"/>
    <w:rsid w:val="00BD1F72"/>
    <w:rsid w:val="00BD416D"/>
    <w:rsid w:val="00BD42AF"/>
    <w:rsid w:val="00BD51DA"/>
    <w:rsid w:val="00BD69DB"/>
    <w:rsid w:val="00BD7022"/>
    <w:rsid w:val="00BE0002"/>
    <w:rsid w:val="00BE2CD7"/>
    <w:rsid w:val="00BE3503"/>
    <w:rsid w:val="00BE381A"/>
    <w:rsid w:val="00BE532F"/>
    <w:rsid w:val="00BE5986"/>
    <w:rsid w:val="00BE62F6"/>
    <w:rsid w:val="00BE7446"/>
    <w:rsid w:val="00BE7AE8"/>
    <w:rsid w:val="00BF157A"/>
    <w:rsid w:val="00BF2749"/>
    <w:rsid w:val="00BF27D4"/>
    <w:rsid w:val="00BF2E80"/>
    <w:rsid w:val="00BF2E97"/>
    <w:rsid w:val="00BF519E"/>
    <w:rsid w:val="00BF5317"/>
    <w:rsid w:val="00BF7FA1"/>
    <w:rsid w:val="00C02031"/>
    <w:rsid w:val="00C02E85"/>
    <w:rsid w:val="00C03C75"/>
    <w:rsid w:val="00C0486A"/>
    <w:rsid w:val="00C05842"/>
    <w:rsid w:val="00C10D78"/>
    <w:rsid w:val="00C122D9"/>
    <w:rsid w:val="00C12D1D"/>
    <w:rsid w:val="00C1305C"/>
    <w:rsid w:val="00C1522B"/>
    <w:rsid w:val="00C154B1"/>
    <w:rsid w:val="00C15C59"/>
    <w:rsid w:val="00C20704"/>
    <w:rsid w:val="00C20BB3"/>
    <w:rsid w:val="00C21ED4"/>
    <w:rsid w:val="00C225CC"/>
    <w:rsid w:val="00C22EEC"/>
    <w:rsid w:val="00C27AC7"/>
    <w:rsid w:val="00C27B8D"/>
    <w:rsid w:val="00C30119"/>
    <w:rsid w:val="00C30752"/>
    <w:rsid w:val="00C30D5C"/>
    <w:rsid w:val="00C324AD"/>
    <w:rsid w:val="00C3489D"/>
    <w:rsid w:val="00C359A4"/>
    <w:rsid w:val="00C35BE3"/>
    <w:rsid w:val="00C36F28"/>
    <w:rsid w:val="00C376E4"/>
    <w:rsid w:val="00C37952"/>
    <w:rsid w:val="00C41CEC"/>
    <w:rsid w:val="00C424A1"/>
    <w:rsid w:val="00C436F7"/>
    <w:rsid w:val="00C4372C"/>
    <w:rsid w:val="00C44320"/>
    <w:rsid w:val="00C45D21"/>
    <w:rsid w:val="00C46115"/>
    <w:rsid w:val="00C4651E"/>
    <w:rsid w:val="00C47141"/>
    <w:rsid w:val="00C509A4"/>
    <w:rsid w:val="00C50FA0"/>
    <w:rsid w:val="00C5321A"/>
    <w:rsid w:val="00C53CA8"/>
    <w:rsid w:val="00C55370"/>
    <w:rsid w:val="00C56554"/>
    <w:rsid w:val="00C60C46"/>
    <w:rsid w:val="00C6183A"/>
    <w:rsid w:val="00C619E7"/>
    <w:rsid w:val="00C6246C"/>
    <w:rsid w:val="00C629F0"/>
    <w:rsid w:val="00C6427B"/>
    <w:rsid w:val="00C649C2"/>
    <w:rsid w:val="00C65547"/>
    <w:rsid w:val="00C70434"/>
    <w:rsid w:val="00C7086E"/>
    <w:rsid w:val="00C72698"/>
    <w:rsid w:val="00C74069"/>
    <w:rsid w:val="00C7487B"/>
    <w:rsid w:val="00C767CF"/>
    <w:rsid w:val="00C76DDE"/>
    <w:rsid w:val="00C8103E"/>
    <w:rsid w:val="00C8191A"/>
    <w:rsid w:val="00C82227"/>
    <w:rsid w:val="00C8276E"/>
    <w:rsid w:val="00C85BF7"/>
    <w:rsid w:val="00C879C3"/>
    <w:rsid w:val="00C90203"/>
    <w:rsid w:val="00C91064"/>
    <w:rsid w:val="00C91248"/>
    <w:rsid w:val="00C919D2"/>
    <w:rsid w:val="00C946FA"/>
    <w:rsid w:val="00C94AA5"/>
    <w:rsid w:val="00C96816"/>
    <w:rsid w:val="00CA0BC4"/>
    <w:rsid w:val="00CA339B"/>
    <w:rsid w:val="00CA39AE"/>
    <w:rsid w:val="00CA3D49"/>
    <w:rsid w:val="00CA40B5"/>
    <w:rsid w:val="00CA4416"/>
    <w:rsid w:val="00CA45CE"/>
    <w:rsid w:val="00CA52C6"/>
    <w:rsid w:val="00CA5403"/>
    <w:rsid w:val="00CA5868"/>
    <w:rsid w:val="00CA5AA1"/>
    <w:rsid w:val="00CB1244"/>
    <w:rsid w:val="00CB3B9C"/>
    <w:rsid w:val="00CB3BE4"/>
    <w:rsid w:val="00CB5273"/>
    <w:rsid w:val="00CB53FD"/>
    <w:rsid w:val="00CB771C"/>
    <w:rsid w:val="00CC0B0F"/>
    <w:rsid w:val="00CC6616"/>
    <w:rsid w:val="00CC6B0E"/>
    <w:rsid w:val="00CC7074"/>
    <w:rsid w:val="00CC7148"/>
    <w:rsid w:val="00CD1DA2"/>
    <w:rsid w:val="00CD28DB"/>
    <w:rsid w:val="00CD5095"/>
    <w:rsid w:val="00CD7712"/>
    <w:rsid w:val="00CD7C87"/>
    <w:rsid w:val="00CE0896"/>
    <w:rsid w:val="00CE0DBE"/>
    <w:rsid w:val="00CE0E6B"/>
    <w:rsid w:val="00CE1B12"/>
    <w:rsid w:val="00CE546E"/>
    <w:rsid w:val="00CE7481"/>
    <w:rsid w:val="00CE7977"/>
    <w:rsid w:val="00CF00BC"/>
    <w:rsid w:val="00CF148B"/>
    <w:rsid w:val="00CF235D"/>
    <w:rsid w:val="00CF2C8B"/>
    <w:rsid w:val="00CF4445"/>
    <w:rsid w:val="00CF4FAE"/>
    <w:rsid w:val="00CF6612"/>
    <w:rsid w:val="00CF70C7"/>
    <w:rsid w:val="00D000A4"/>
    <w:rsid w:val="00D00DCB"/>
    <w:rsid w:val="00D03E6A"/>
    <w:rsid w:val="00D05634"/>
    <w:rsid w:val="00D05E28"/>
    <w:rsid w:val="00D065E1"/>
    <w:rsid w:val="00D076A2"/>
    <w:rsid w:val="00D104B7"/>
    <w:rsid w:val="00D1115A"/>
    <w:rsid w:val="00D13D31"/>
    <w:rsid w:val="00D1401E"/>
    <w:rsid w:val="00D144C0"/>
    <w:rsid w:val="00D16587"/>
    <w:rsid w:val="00D17BE4"/>
    <w:rsid w:val="00D21337"/>
    <w:rsid w:val="00D223D1"/>
    <w:rsid w:val="00D22A11"/>
    <w:rsid w:val="00D22D35"/>
    <w:rsid w:val="00D23B63"/>
    <w:rsid w:val="00D25644"/>
    <w:rsid w:val="00D25B15"/>
    <w:rsid w:val="00D25D66"/>
    <w:rsid w:val="00D26DB9"/>
    <w:rsid w:val="00D31089"/>
    <w:rsid w:val="00D3259B"/>
    <w:rsid w:val="00D32EAD"/>
    <w:rsid w:val="00D342F3"/>
    <w:rsid w:val="00D40E3B"/>
    <w:rsid w:val="00D4201B"/>
    <w:rsid w:val="00D425BA"/>
    <w:rsid w:val="00D42EC7"/>
    <w:rsid w:val="00D43380"/>
    <w:rsid w:val="00D449C9"/>
    <w:rsid w:val="00D45420"/>
    <w:rsid w:val="00D4561D"/>
    <w:rsid w:val="00D46273"/>
    <w:rsid w:val="00D464FC"/>
    <w:rsid w:val="00D51A0B"/>
    <w:rsid w:val="00D528C4"/>
    <w:rsid w:val="00D53644"/>
    <w:rsid w:val="00D5454C"/>
    <w:rsid w:val="00D57285"/>
    <w:rsid w:val="00D5745D"/>
    <w:rsid w:val="00D57568"/>
    <w:rsid w:val="00D63140"/>
    <w:rsid w:val="00D63F63"/>
    <w:rsid w:val="00D64199"/>
    <w:rsid w:val="00D6585E"/>
    <w:rsid w:val="00D65A6E"/>
    <w:rsid w:val="00D70035"/>
    <w:rsid w:val="00D73A1E"/>
    <w:rsid w:val="00D74969"/>
    <w:rsid w:val="00D82643"/>
    <w:rsid w:val="00D826B0"/>
    <w:rsid w:val="00D8342F"/>
    <w:rsid w:val="00D84F5A"/>
    <w:rsid w:val="00D907B8"/>
    <w:rsid w:val="00D91DCE"/>
    <w:rsid w:val="00D9586A"/>
    <w:rsid w:val="00D959FE"/>
    <w:rsid w:val="00D96E34"/>
    <w:rsid w:val="00DA25FA"/>
    <w:rsid w:val="00DA2789"/>
    <w:rsid w:val="00DA2E9E"/>
    <w:rsid w:val="00DA3892"/>
    <w:rsid w:val="00DA473D"/>
    <w:rsid w:val="00DB1AA0"/>
    <w:rsid w:val="00DB291A"/>
    <w:rsid w:val="00DB6422"/>
    <w:rsid w:val="00DC04EE"/>
    <w:rsid w:val="00DC1DF1"/>
    <w:rsid w:val="00DC1EA1"/>
    <w:rsid w:val="00DC2AD3"/>
    <w:rsid w:val="00DC38A3"/>
    <w:rsid w:val="00DD0F2B"/>
    <w:rsid w:val="00DD20F1"/>
    <w:rsid w:val="00DD2F4D"/>
    <w:rsid w:val="00DD3259"/>
    <w:rsid w:val="00DD60D2"/>
    <w:rsid w:val="00DD72C2"/>
    <w:rsid w:val="00DE0BBF"/>
    <w:rsid w:val="00DE0E46"/>
    <w:rsid w:val="00DE1604"/>
    <w:rsid w:val="00DE21D1"/>
    <w:rsid w:val="00DE239C"/>
    <w:rsid w:val="00DE2BA7"/>
    <w:rsid w:val="00DE3B37"/>
    <w:rsid w:val="00DE46AE"/>
    <w:rsid w:val="00DE4BD8"/>
    <w:rsid w:val="00DF0431"/>
    <w:rsid w:val="00DF4854"/>
    <w:rsid w:val="00DF5882"/>
    <w:rsid w:val="00DF5E15"/>
    <w:rsid w:val="00DF706F"/>
    <w:rsid w:val="00DF747E"/>
    <w:rsid w:val="00E021B8"/>
    <w:rsid w:val="00E028F2"/>
    <w:rsid w:val="00E03629"/>
    <w:rsid w:val="00E05405"/>
    <w:rsid w:val="00E0729B"/>
    <w:rsid w:val="00E1146A"/>
    <w:rsid w:val="00E13A75"/>
    <w:rsid w:val="00E13EF0"/>
    <w:rsid w:val="00E16B8F"/>
    <w:rsid w:val="00E2168A"/>
    <w:rsid w:val="00E23D0B"/>
    <w:rsid w:val="00E24014"/>
    <w:rsid w:val="00E274F6"/>
    <w:rsid w:val="00E27DC3"/>
    <w:rsid w:val="00E27F1B"/>
    <w:rsid w:val="00E301B8"/>
    <w:rsid w:val="00E312DA"/>
    <w:rsid w:val="00E31673"/>
    <w:rsid w:val="00E32147"/>
    <w:rsid w:val="00E325ED"/>
    <w:rsid w:val="00E344AB"/>
    <w:rsid w:val="00E34B6A"/>
    <w:rsid w:val="00E37122"/>
    <w:rsid w:val="00E37E8B"/>
    <w:rsid w:val="00E412C3"/>
    <w:rsid w:val="00E412E1"/>
    <w:rsid w:val="00E417F0"/>
    <w:rsid w:val="00E42F55"/>
    <w:rsid w:val="00E43596"/>
    <w:rsid w:val="00E44503"/>
    <w:rsid w:val="00E44900"/>
    <w:rsid w:val="00E45715"/>
    <w:rsid w:val="00E47089"/>
    <w:rsid w:val="00E558CE"/>
    <w:rsid w:val="00E55E64"/>
    <w:rsid w:val="00E55ECE"/>
    <w:rsid w:val="00E63437"/>
    <w:rsid w:val="00E638F6"/>
    <w:rsid w:val="00E63B64"/>
    <w:rsid w:val="00E647A4"/>
    <w:rsid w:val="00E66080"/>
    <w:rsid w:val="00E71B82"/>
    <w:rsid w:val="00E71EFF"/>
    <w:rsid w:val="00E72138"/>
    <w:rsid w:val="00E745C6"/>
    <w:rsid w:val="00E750B5"/>
    <w:rsid w:val="00E75C96"/>
    <w:rsid w:val="00E760E2"/>
    <w:rsid w:val="00E776BB"/>
    <w:rsid w:val="00E827FD"/>
    <w:rsid w:val="00E82BC7"/>
    <w:rsid w:val="00E83801"/>
    <w:rsid w:val="00E878D6"/>
    <w:rsid w:val="00E93783"/>
    <w:rsid w:val="00E94954"/>
    <w:rsid w:val="00E95E1E"/>
    <w:rsid w:val="00E962BC"/>
    <w:rsid w:val="00EA046B"/>
    <w:rsid w:val="00EA0C36"/>
    <w:rsid w:val="00EA1249"/>
    <w:rsid w:val="00EA18D1"/>
    <w:rsid w:val="00EA3F2F"/>
    <w:rsid w:val="00EA4649"/>
    <w:rsid w:val="00EA62D2"/>
    <w:rsid w:val="00EA659F"/>
    <w:rsid w:val="00EA6620"/>
    <w:rsid w:val="00EA6B57"/>
    <w:rsid w:val="00EA781E"/>
    <w:rsid w:val="00EB2F6B"/>
    <w:rsid w:val="00EB3B37"/>
    <w:rsid w:val="00EB5DBC"/>
    <w:rsid w:val="00EB6774"/>
    <w:rsid w:val="00EB777C"/>
    <w:rsid w:val="00EC195E"/>
    <w:rsid w:val="00EC2AC8"/>
    <w:rsid w:val="00EC2B99"/>
    <w:rsid w:val="00EC3812"/>
    <w:rsid w:val="00EC4CE5"/>
    <w:rsid w:val="00EC5044"/>
    <w:rsid w:val="00EC6213"/>
    <w:rsid w:val="00EC69AA"/>
    <w:rsid w:val="00ED1E59"/>
    <w:rsid w:val="00ED3C30"/>
    <w:rsid w:val="00ED5044"/>
    <w:rsid w:val="00ED54A0"/>
    <w:rsid w:val="00ED6954"/>
    <w:rsid w:val="00ED7805"/>
    <w:rsid w:val="00EE0EAC"/>
    <w:rsid w:val="00EE1056"/>
    <w:rsid w:val="00EE1A7B"/>
    <w:rsid w:val="00EE1B76"/>
    <w:rsid w:val="00EE2ACD"/>
    <w:rsid w:val="00EE303D"/>
    <w:rsid w:val="00EE3084"/>
    <w:rsid w:val="00EE32DA"/>
    <w:rsid w:val="00EE3BE2"/>
    <w:rsid w:val="00EE41FB"/>
    <w:rsid w:val="00EE6747"/>
    <w:rsid w:val="00EE6C77"/>
    <w:rsid w:val="00EE7650"/>
    <w:rsid w:val="00EE7A59"/>
    <w:rsid w:val="00EF085F"/>
    <w:rsid w:val="00EF11E8"/>
    <w:rsid w:val="00EF181D"/>
    <w:rsid w:val="00EF25B2"/>
    <w:rsid w:val="00EF3013"/>
    <w:rsid w:val="00EF35AA"/>
    <w:rsid w:val="00EF3841"/>
    <w:rsid w:val="00EF3C6D"/>
    <w:rsid w:val="00EF6F7F"/>
    <w:rsid w:val="00EF71F8"/>
    <w:rsid w:val="00F00367"/>
    <w:rsid w:val="00F05DD5"/>
    <w:rsid w:val="00F063C9"/>
    <w:rsid w:val="00F11508"/>
    <w:rsid w:val="00F12CB8"/>
    <w:rsid w:val="00F138A6"/>
    <w:rsid w:val="00F176A3"/>
    <w:rsid w:val="00F24999"/>
    <w:rsid w:val="00F254F0"/>
    <w:rsid w:val="00F2716B"/>
    <w:rsid w:val="00F274D6"/>
    <w:rsid w:val="00F27D3C"/>
    <w:rsid w:val="00F30A61"/>
    <w:rsid w:val="00F30A84"/>
    <w:rsid w:val="00F3264F"/>
    <w:rsid w:val="00F328D7"/>
    <w:rsid w:val="00F3407E"/>
    <w:rsid w:val="00F35770"/>
    <w:rsid w:val="00F36027"/>
    <w:rsid w:val="00F36B48"/>
    <w:rsid w:val="00F37C71"/>
    <w:rsid w:val="00F400EB"/>
    <w:rsid w:val="00F42628"/>
    <w:rsid w:val="00F431FB"/>
    <w:rsid w:val="00F4450B"/>
    <w:rsid w:val="00F445A9"/>
    <w:rsid w:val="00F46C1A"/>
    <w:rsid w:val="00F51667"/>
    <w:rsid w:val="00F5500E"/>
    <w:rsid w:val="00F558E5"/>
    <w:rsid w:val="00F579DA"/>
    <w:rsid w:val="00F579E0"/>
    <w:rsid w:val="00F57DC6"/>
    <w:rsid w:val="00F6143D"/>
    <w:rsid w:val="00F62470"/>
    <w:rsid w:val="00F634B8"/>
    <w:rsid w:val="00F63FDB"/>
    <w:rsid w:val="00F641F8"/>
    <w:rsid w:val="00F65D9E"/>
    <w:rsid w:val="00F67AD8"/>
    <w:rsid w:val="00F70A08"/>
    <w:rsid w:val="00F70A3A"/>
    <w:rsid w:val="00F71A29"/>
    <w:rsid w:val="00F7218D"/>
    <w:rsid w:val="00F7227E"/>
    <w:rsid w:val="00F754F0"/>
    <w:rsid w:val="00F76183"/>
    <w:rsid w:val="00F77310"/>
    <w:rsid w:val="00F7794F"/>
    <w:rsid w:val="00F80C68"/>
    <w:rsid w:val="00F81141"/>
    <w:rsid w:val="00F81A7C"/>
    <w:rsid w:val="00F8330E"/>
    <w:rsid w:val="00F839C5"/>
    <w:rsid w:val="00F84263"/>
    <w:rsid w:val="00F86DA0"/>
    <w:rsid w:val="00F876C4"/>
    <w:rsid w:val="00F87DBE"/>
    <w:rsid w:val="00F9102F"/>
    <w:rsid w:val="00F9174A"/>
    <w:rsid w:val="00F91A74"/>
    <w:rsid w:val="00F938E9"/>
    <w:rsid w:val="00F945CB"/>
    <w:rsid w:val="00F94849"/>
    <w:rsid w:val="00F95EB1"/>
    <w:rsid w:val="00F96411"/>
    <w:rsid w:val="00FA0E34"/>
    <w:rsid w:val="00FA1A29"/>
    <w:rsid w:val="00FA3A13"/>
    <w:rsid w:val="00FA40D0"/>
    <w:rsid w:val="00FA6D7B"/>
    <w:rsid w:val="00FA7582"/>
    <w:rsid w:val="00FB077F"/>
    <w:rsid w:val="00FB1799"/>
    <w:rsid w:val="00FB1980"/>
    <w:rsid w:val="00FB2425"/>
    <w:rsid w:val="00FB2D16"/>
    <w:rsid w:val="00FB4791"/>
    <w:rsid w:val="00FB6958"/>
    <w:rsid w:val="00FB6A1C"/>
    <w:rsid w:val="00FC1CD5"/>
    <w:rsid w:val="00FC208C"/>
    <w:rsid w:val="00FC2D34"/>
    <w:rsid w:val="00FC2D7E"/>
    <w:rsid w:val="00FC30F2"/>
    <w:rsid w:val="00FC4B34"/>
    <w:rsid w:val="00FC4B43"/>
    <w:rsid w:val="00FD070D"/>
    <w:rsid w:val="00FD0EF3"/>
    <w:rsid w:val="00FD0FBC"/>
    <w:rsid w:val="00FD1B7D"/>
    <w:rsid w:val="00FD29AD"/>
    <w:rsid w:val="00FD2D61"/>
    <w:rsid w:val="00FD3A94"/>
    <w:rsid w:val="00FD4403"/>
    <w:rsid w:val="00FD5A08"/>
    <w:rsid w:val="00FD6016"/>
    <w:rsid w:val="00FD7B03"/>
    <w:rsid w:val="00FD7EE3"/>
    <w:rsid w:val="00FE06B0"/>
    <w:rsid w:val="00FE1257"/>
    <w:rsid w:val="00FE2680"/>
    <w:rsid w:val="00FE3157"/>
    <w:rsid w:val="00FE3174"/>
    <w:rsid w:val="00FE3FBC"/>
    <w:rsid w:val="00FE52A3"/>
    <w:rsid w:val="00FE5CB8"/>
    <w:rsid w:val="00FE7F0D"/>
    <w:rsid w:val="00FF0B29"/>
    <w:rsid w:val="00FF2094"/>
    <w:rsid w:val="00FF2694"/>
    <w:rsid w:val="00FF2E4D"/>
    <w:rsid w:val="00FF4BFF"/>
    <w:rsid w:val="00FF4EAB"/>
    <w:rsid w:val="00FF5F18"/>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A6F6"/>
  <w15:chartTrackingRefBased/>
  <w15:docId w15:val="{931138B8-9CAA-41B6-AE68-EF8F451A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953C2E"/>
    <w:rPr>
      <w:color w:val="954F72" w:themeColor="followedHyperlink"/>
      <w:u w:val="single"/>
    </w:rPr>
  </w:style>
  <w:style w:type="paragraph" w:styleId="ListParagraph">
    <w:name w:val="List Paragraph"/>
    <w:basedOn w:val="Normal"/>
    <w:uiPriority w:val="34"/>
    <w:qFormat/>
    <w:rsid w:val="00096F2C"/>
    <w:pPr>
      <w:spacing w:after="160" w:line="25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096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460">
      <w:bodyDiv w:val="1"/>
      <w:marLeft w:val="0"/>
      <w:marRight w:val="0"/>
      <w:marTop w:val="0"/>
      <w:marBottom w:val="0"/>
      <w:divBdr>
        <w:top w:val="none" w:sz="0" w:space="0" w:color="auto"/>
        <w:left w:val="none" w:sz="0" w:space="0" w:color="auto"/>
        <w:bottom w:val="none" w:sz="0" w:space="0" w:color="auto"/>
        <w:right w:val="none" w:sz="0" w:space="0" w:color="auto"/>
      </w:divBdr>
    </w:div>
    <w:div w:id="110127352">
      <w:bodyDiv w:val="1"/>
      <w:marLeft w:val="0"/>
      <w:marRight w:val="0"/>
      <w:marTop w:val="0"/>
      <w:marBottom w:val="0"/>
      <w:divBdr>
        <w:top w:val="none" w:sz="0" w:space="0" w:color="auto"/>
        <w:left w:val="none" w:sz="0" w:space="0" w:color="auto"/>
        <w:bottom w:val="none" w:sz="0" w:space="0" w:color="auto"/>
        <w:right w:val="none" w:sz="0" w:space="0" w:color="auto"/>
      </w:divBdr>
    </w:div>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121925418">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59348085">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36770743">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20453337">
      <w:bodyDiv w:val="1"/>
      <w:marLeft w:val="0"/>
      <w:marRight w:val="0"/>
      <w:marTop w:val="0"/>
      <w:marBottom w:val="0"/>
      <w:divBdr>
        <w:top w:val="none" w:sz="0" w:space="0" w:color="auto"/>
        <w:left w:val="none" w:sz="0" w:space="0" w:color="auto"/>
        <w:bottom w:val="none" w:sz="0" w:space="0" w:color="auto"/>
        <w:right w:val="none" w:sz="0" w:space="0" w:color="auto"/>
      </w:divBdr>
    </w:div>
    <w:div w:id="621880424">
      <w:bodyDiv w:val="1"/>
      <w:marLeft w:val="0"/>
      <w:marRight w:val="0"/>
      <w:marTop w:val="0"/>
      <w:marBottom w:val="0"/>
      <w:divBdr>
        <w:top w:val="none" w:sz="0" w:space="0" w:color="auto"/>
        <w:left w:val="none" w:sz="0" w:space="0" w:color="auto"/>
        <w:bottom w:val="none" w:sz="0" w:space="0" w:color="auto"/>
        <w:right w:val="none" w:sz="0" w:space="0" w:color="auto"/>
      </w:divBdr>
    </w:div>
    <w:div w:id="637416780">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2799379">
      <w:bodyDiv w:val="1"/>
      <w:marLeft w:val="0"/>
      <w:marRight w:val="0"/>
      <w:marTop w:val="0"/>
      <w:marBottom w:val="0"/>
      <w:divBdr>
        <w:top w:val="none" w:sz="0" w:space="0" w:color="auto"/>
        <w:left w:val="none" w:sz="0" w:space="0" w:color="auto"/>
        <w:bottom w:val="none" w:sz="0" w:space="0" w:color="auto"/>
        <w:right w:val="none" w:sz="0" w:space="0" w:color="auto"/>
      </w:divBdr>
    </w:div>
    <w:div w:id="763494429">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789591939">
      <w:bodyDiv w:val="1"/>
      <w:marLeft w:val="0"/>
      <w:marRight w:val="0"/>
      <w:marTop w:val="0"/>
      <w:marBottom w:val="0"/>
      <w:divBdr>
        <w:top w:val="none" w:sz="0" w:space="0" w:color="auto"/>
        <w:left w:val="none" w:sz="0" w:space="0" w:color="auto"/>
        <w:bottom w:val="none" w:sz="0" w:space="0" w:color="auto"/>
        <w:right w:val="none" w:sz="0" w:space="0" w:color="auto"/>
      </w:divBdr>
    </w:div>
    <w:div w:id="795180530">
      <w:bodyDiv w:val="1"/>
      <w:marLeft w:val="0"/>
      <w:marRight w:val="0"/>
      <w:marTop w:val="0"/>
      <w:marBottom w:val="0"/>
      <w:divBdr>
        <w:top w:val="none" w:sz="0" w:space="0" w:color="auto"/>
        <w:left w:val="none" w:sz="0" w:space="0" w:color="auto"/>
        <w:bottom w:val="none" w:sz="0" w:space="0" w:color="auto"/>
        <w:right w:val="none" w:sz="0" w:space="0" w:color="auto"/>
      </w:divBdr>
    </w:div>
    <w:div w:id="838886200">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20870403">
      <w:bodyDiv w:val="1"/>
      <w:marLeft w:val="0"/>
      <w:marRight w:val="0"/>
      <w:marTop w:val="0"/>
      <w:marBottom w:val="0"/>
      <w:divBdr>
        <w:top w:val="none" w:sz="0" w:space="0" w:color="auto"/>
        <w:left w:val="none" w:sz="0" w:space="0" w:color="auto"/>
        <w:bottom w:val="none" w:sz="0" w:space="0" w:color="auto"/>
        <w:right w:val="none" w:sz="0" w:space="0" w:color="auto"/>
      </w:divBdr>
    </w:div>
    <w:div w:id="930167259">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74876373">
      <w:bodyDiv w:val="1"/>
      <w:marLeft w:val="0"/>
      <w:marRight w:val="0"/>
      <w:marTop w:val="0"/>
      <w:marBottom w:val="0"/>
      <w:divBdr>
        <w:top w:val="none" w:sz="0" w:space="0" w:color="auto"/>
        <w:left w:val="none" w:sz="0" w:space="0" w:color="auto"/>
        <w:bottom w:val="none" w:sz="0" w:space="0" w:color="auto"/>
        <w:right w:val="none" w:sz="0" w:space="0" w:color="auto"/>
      </w:divBdr>
    </w:div>
    <w:div w:id="976028157">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10777075">
      <w:bodyDiv w:val="1"/>
      <w:marLeft w:val="0"/>
      <w:marRight w:val="0"/>
      <w:marTop w:val="0"/>
      <w:marBottom w:val="0"/>
      <w:divBdr>
        <w:top w:val="none" w:sz="0" w:space="0" w:color="auto"/>
        <w:left w:val="none" w:sz="0" w:space="0" w:color="auto"/>
        <w:bottom w:val="none" w:sz="0" w:space="0" w:color="auto"/>
        <w:right w:val="none" w:sz="0" w:space="0" w:color="auto"/>
      </w:divBdr>
    </w:div>
    <w:div w:id="112820548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46979265">
      <w:bodyDiv w:val="1"/>
      <w:marLeft w:val="0"/>
      <w:marRight w:val="0"/>
      <w:marTop w:val="0"/>
      <w:marBottom w:val="0"/>
      <w:divBdr>
        <w:top w:val="none" w:sz="0" w:space="0" w:color="auto"/>
        <w:left w:val="none" w:sz="0" w:space="0" w:color="auto"/>
        <w:bottom w:val="none" w:sz="0" w:space="0" w:color="auto"/>
        <w:right w:val="none" w:sz="0" w:space="0" w:color="auto"/>
      </w:divBdr>
    </w:div>
    <w:div w:id="1369066633">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397817736">
      <w:bodyDiv w:val="1"/>
      <w:marLeft w:val="0"/>
      <w:marRight w:val="0"/>
      <w:marTop w:val="0"/>
      <w:marBottom w:val="0"/>
      <w:divBdr>
        <w:top w:val="none" w:sz="0" w:space="0" w:color="auto"/>
        <w:left w:val="none" w:sz="0" w:space="0" w:color="auto"/>
        <w:bottom w:val="none" w:sz="0" w:space="0" w:color="auto"/>
        <w:right w:val="none" w:sz="0" w:space="0" w:color="auto"/>
      </w:divBdr>
    </w:div>
    <w:div w:id="1410692251">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482774513">
      <w:bodyDiv w:val="1"/>
      <w:marLeft w:val="0"/>
      <w:marRight w:val="0"/>
      <w:marTop w:val="0"/>
      <w:marBottom w:val="0"/>
      <w:divBdr>
        <w:top w:val="none" w:sz="0" w:space="0" w:color="auto"/>
        <w:left w:val="none" w:sz="0" w:space="0" w:color="auto"/>
        <w:bottom w:val="none" w:sz="0" w:space="0" w:color="auto"/>
        <w:right w:val="none" w:sz="0" w:space="0" w:color="auto"/>
      </w:divBdr>
    </w:div>
    <w:div w:id="152705996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689941991">
      <w:bodyDiv w:val="1"/>
      <w:marLeft w:val="0"/>
      <w:marRight w:val="0"/>
      <w:marTop w:val="0"/>
      <w:marBottom w:val="0"/>
      <w:divBdr>
        <w:top w:val="none" w:sz="0" w:space="0" w:color="auto"/>
        <w:left w:val="none" w:sz="0" w:space="0" w:color="auto"/>
        <w:bottom w:val="none" w:sz="0" w:space="0" w:color="auto"/>
        <w:right w:val="none" w:sz="0" w:space="0" w:color="auto"/>
      </w:divBdr>
    </w:div>
    <w:div w:id="1718433249">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788625434">
      <w:bodyDiv w:val="1"/>
      <w:marLeft w:val="0"/>
      <w:marRight w:val="0"/>
      <w:marTop w:val="0"/>
      <w:marBottom w:val="0"/>
      <w:divBdr>
        <w:top w:val="none" w:sz="0" w:space="0" w:color="auto"/>
        <w:left w:val="none" w:sz="0" w:space="0" w:color="auto"/>
        <w:bottom w:val="none" w:sz="0" w:space="0" w:color="auto"/>
        <w:right w:val="none" w:sz="0" w:space="0" w:color="auto"/>
      </w:divBdr>
    </w:div>
    <w:div w:id="1829397150">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39169844">
      <w:bodyDiv w:val="1"/>
      <w:marLeft w:val="0"/>
      <w:marRight w:val="0"/>
      <w:marTop w:val="0"/>
      <w:marBottom w:val="0"/>
      <w:divBdr>
        <w:top w:val="none" w:sz="0" w:space="0" w:color="auto"/>
        <w:left w:val="none" w:sz="0" w:space="0" w:color="auto"/>
        <w:bottom w:val="none" w:sz="0" w:space="0" w:color="auto"/>
        <w:right w:val="none" w:sz="0" w:space="0" w:color="auto"/>
      </w:divBdr>
    </w:div>
    <w:div w:id="1939561021">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1971550998">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chart" Target="charts/chart2.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hart" Target="charts/chart1.xml"/><Relationship Id="rId38"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cnbc.com/2022/12/02/hang-seng-still-in-bear-market-territory-despite-best-month-since-1998.html" TargetMode="External"/><Relationship Id="rId7" Type="http://schemas.openxmlformats.org/officeDocument/2006/relationships/hyperlink" Target="https://www.reuters.com/markets/currencies/dollar-near-one-week-high-traders-prepare-powell-payrolls-tests-2022-11-30/" TargetMode="External"/><Relationship Id="rId2" Type="http://schemas.openxmlformats.org/officeDocument/2006/relationships/hyperlink" Target="https://www.cnbc.com/2022/12/01/china-signals-slight-covid-policy-easing-without-any-major-change.html" TargetMode="External"/><Relationship Id="rId1" Type="http://schemas.openxmlformats.org/officeDocument/2006/relationships/hyperlink" Target="https://www.rothschildandco.com/en/newsroom/insights/2022/12/wm-monthly-market-summary-november-2022/" TargetMode="External"/><Relationship Id="rId6" Type="http://schemas.openxmlformats.org/officeDocument/2006/relationships/hyperlink" Target="https://www.reuters.com/markets/global-markets-wrapup-1-2022-11-30/" TargetMode="External"/><Relationship Id="rId5" Type="http://schemas.openxmlformats.org/officeDocument/2006/relationships/hyperlink" Target="https://www.ft.com/content/a81fb8d6-3aae-4206-ab6f-81fd07fd6b01" TargetMode="External"/><Relationship Id="rId4" Type="http://schemas.openxmlformats.org/officeDocument/2006/relationships/hyperlink" Target="https://www.cnbc.com/2022/12/01/key-inflation-measure-that-the-fed-follows-rose-0point2percent-in-october-less-than-expected-.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November</a:t>
            </a:r>
            <a:r>
              <a:rPr lang="en-US" sz="1000" b="1" baseline="0"/>
              <a:t> 30, 2022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E6D63E52-1EDE-4513-9710-2ADB800FBA8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231-44B3-BF12-AC0CF34476A8}"/>
                </c:ext>
              </c:extLst>
            </c:dLbl>
            <c:dLbl>
              <c:idx val="1"/>
              <c:tx>
                <c:rich>
                  <a:bodyPr/>
                  <a:lstStyle/>
                  <a:p>
                    <a:fld id="{8E818BC0-9AD8-4409-B1E1-5C78F58F2DF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Sheet1!$B$2:$B$3</c:f>
              <c:numCache>
                <c:formatCode>0.0</c:formatCode>
                <c:ptCount val="2"/>
                <c:pt idx="0">
                  <c:v>5.6</c:v>
                </c:pt>
                <c:pt idx="1">
                  <c:v>-13.1</c:v>
                </c:pt>
              </c:numCache>
            </c:numRef>
          </c:val>
          <c:extLst>
            <c:ext xmlns:c16="http://schemas.microsoft.com/office/drawing/2014/chart" uri="{C3380CC4-5D6E-409C-BE32-E72D297353CC}">
              <c16:uniqueId val="{00000002-8231-44B3-BF12-AC0CF34476A8}"/>
            </c:ext>
          </c:extLst>
        </c:ser>
        <c:ser>
          <c:idx val="1"/>
          <c:order val="1"/>
          <c:tx>
            <c:strRef>
              <c:f>Sheet1!$C$1</c:f>
              <c:strCache>
                <c:ptCount val="1"/>
                <c:pt idx="0">
                  <c:v>Int'l Dev Equities</c:v>
                </c:pt>
              </c:strCache>
            </c:strRef>
          </c:tx>
          <c:spPr>
            <a:solidFill>
              <a:schemeClr val="accent6">
                <a:lumMod val="75000"/>
              </a:schemeClr>
            </a:solidFill>
            <a:ln>
              <a:noFill/>
            </a:ln>
            <a:effectLst/>
          </c:spPr>
          <c:invertIfNegative val="0"/>
          <c:dLbls>
            <c:dLbl>
              <c:idx val="0"/>
              <c:tx>
                <c:rich>
                  <a:bodyPr/>
                  <a:lstStyle/>
                  <a:p>
                    <a:fld id="{D5895DF3-EDD8-438A-A831-DC57E27B835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231-44B3-BF12-AC0CF34476A8}"/>
                </c:ext>
              </c:extLst>
            </c:dLbl>
            <c:dLbl>
              <c:idx val="1"/>
              <c:tx>
                <c:rich>
                  <a:bodyPr/>
                  <a:lstStyle/>
                  <a:p>
                    <a:fld id="{D7BDB681-2473-41B8-A08D-D7C2E550C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Sheet1!$C$2:$C$3</c:f>
              <c:numCache>
                <c:formatCode>0.0</c:formatCode>
                <c:ptCount val="2"/>
                <c:pt idx="0" formatCode="General">
                  <c:v>11.3</c:v>
                </c:pt>
                <c:pt idx="1">
                  <c:v>-14.1</c:v>
                </c:pt>
              </c:numCache>
            </c:numRef>
          </c:val>
          <c:extLst>
            <c:ext xmlns:c16="http://schemas.microsoft.com/office/drawing/2014/chart" uri="{C3380CC4-5D6E-409C-BE32-E72D297353CC}">
              <c16:uniqueId val="{00000005-8231-44B3-BF12-AC0CF34476A8}"/>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8757BB78-4493-4BA9-AB17-83A9602B7EC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231-44B3-BF12-AC0CF34476A8}"/>
                </c:ext>
              </c:extLst>
            </c:dLbl>
            <c:dLbl>
              <c:idx val="1"/>
              <c:layout>
                <c:manualLayout>
                  <c:x val="1.2254901960784314E-2"/>
                  <c:y val="9.2286734054437807E-3"/>
                </c:manualLayout>
              </c:layout>
              <c:tx>
                <c:rich>
                  <a:bodyPr/>
                  <a:lstStyle/>
                  <a:p>
                    <a:fld id="{86A5AC39-FBFD-458F-9B8F-134C61094A9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Sheet1!$D$2:$D$3</c:f>
              <c:numCache>
                <c:formatCode>0.0</c:formatCode>
                <c:ptCount val="2"/>
                <c:pt idx="0" formatCode="#,##0.0">
                  <c:v>14.8</c:v>
                </c:pt>
                <c:pt idx="1">
                  <c:v>-18.600000000000001</c:v>
                </c:pt>
              </c:numCache>
            </c:numRef>
          </c:val>
          <c:extLst>
            <c:ext xmlns:c16="http://schemas.microsoft.com/office/drawing/2014/chart" uri="{C3380CC4-5D6E-409C-BE32-E72D297353CC}">
              <c16:uniqueId val="{00000008-8231-44B3-BF12-AC0CF34476A8}"/>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7A05F3C6-9F03-47B3-A46D-056F7363937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231-44B3-BF12-AC0CF34476A8}"/>
                </c:ext>
              </c:extLst>
            </c:dLbl>
            <c:dLbl>
              <c:idx val="1"/>
              <c:tx>
                <c:rich>
                  <a:bodyPr/>
                  <a:lstStyle/>
                  <a:p>
                    <a:fld id="{0CEE1A28-6841-4944-8E05-E6338B4E0E3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Sheet1!$E$2:$E$3</c:f>
              <c:numCache>
                <c:formatCode>0.0</c:formatCode>
                <c:ptCount val="2"/>
                <c:pt idx="0">
                  <c:v>3.7</c:v>
                </c:pt>
                <c:pt idx="1">
                  <c:v>-12.6</c:v>
                </c:pt>
              </c:numCache>
            </c:numRef>
          </c:val>
          <c:extLst>
            <c:ext xmlns:c16="http://schemas.microsoft.com/office/drawing/2014/chart" uri="{C3380CC4-5D6E-409C-BE32-E72D297353CC}">
              <c16:uniqueId val="{0000000B-8231-44B3-BF12-AC0CF34476A8}"/>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9370B3AD-65F3-4F2B-A027-BC5EE213ED2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8231-44B3-BF12-AC0CF34476A8}"/>
                </c:ext>
              </c:extLst>
            </c:dLbl>
            <c:dLbl>
              <c:idx val="1"/>
              <c:tx>
                <c:rich>
                  <a:bodyPr/>
                  <a:lstStyle/>
                  <a:p>
                    <a:fld id="{0ED10897-47EB-48A6-902D-31687169BE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231-44B3-BF12-AC0CF34476A8}"/>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Sheet1!$F$2:$F$3</c:f>
              <c:numCache>
                <c:formatCode>0.0</c:formatCode>
                <c:ptCount val="2"/>
                <c:pt idx="0">
                  <c:v>5.6</c:v>
                </c:pt>
                <c:pt idx="1">
                  <c:v>-19.7</c:v>
                </c:pt>
              </c:numCache>
            </c:numRef>
          </c:val>
          <c:extLst>
            <c:ext xmlns:c16="http://schemas.microsoft.com/office/drawing/2014/chart" uri="{C3380CC4-5D6E-409C-BE32-E72D297353CC}">
              <c16:uniqueId val="{0000000E-8231-44B3-BF12-AC0CF34476A8}"/>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4CB15D1E-AFB6-4EF0-8000-5360582AF19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231-44B3-BF12-AC0CF34476A8}"/>
                </c:ext>
              </c:extLst>
            </c:dLbl>
            <c:dLbl>
              <c:idx val="1"/>
              <c:layout>
                <c:manualLayout>
                  <c:x val="4.9019607843137254E-3"/>
                  <c:y val="0"/>
                </c:manualLayout>
              </c:layout>
              <c:tx>
                <c:rich>
                  <a:bodyPr/>
                  <a:lstStyle/>
                  <a:p>
                    <a:fld id="{D7CF3EFC-4827-418B-B375-6A5CBCABC3B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8231-44B3-BF12-AC0CF34476A8}"/>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Sheet1!$G$2:$G$3</c:f>
              <c:numCache>
                <c:formatCode>0.0</c:formatCode>
                <c:ptCount val="2"/>
                <c:pt idx="0">
                  <c:v>6.6</c:v>
                </c:pt>
                <c:pt idx="1">
                  <c:v>-16</c:v>
                </c:pt>
              </c:numCache>
            </c:numRef>
          </c:val>
          <c:extLst>
            <c:ext xmlns:c16="http://schemas.microsoft.com/office/drawing/2014/chart" uri="{C3380CC4-5D6E-409C-BE32-E72D297353CC}">
              <c16:uniqueId val="{00000011-8231-44B3-BF12-AC0CF34476A8}"/>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November</a:t>
            </a:r>
            <a:r>
              <a:rPr lang="en-US" sz="1000" b="1" baseline="0"/>
              <a:t> 30</a:t>
            </a:r>
            <a:r>
              <a:rPr lang="en-US" sz="1000" b="1"/>
              <a:t>, 2022</a:t>
            </a:r>
          </a:p>
        </c:rich>
      </c:tx>
      <c:layout>
        <c:manualLayout>
          <c:xMode val="edge"/>
          <c:yMode val="edge"/>
          <c:x val="0.34447121175620332"/>
          <c:y val="1.6046874737672721E-2"/>
        </c:manualLayout>
      </c:layout>
      <c:overlay val="0"/>
      <c:spPr>
        <a:noFill/>
        <a:ln>
          <a:noFill/>
        </a:ln>
        <a:effectLst/>
      </c:spPr>
      <c:txPr>
        <a:bodyPr rot="0" spcFirstLastPara="1" vertOverflow="ellipsis" vert="horz" wrap="square" anchor="ctr" anchorCtr="1"/>
        <a:lstStyle/>
        <a:p>
          <a:pPr algn="just">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0731424170629597E-2"/>
          <c:y val="0.21267714669994606"/>
          <c:w val="0.94335526777533907"/>
          <c:h val="0.51924181119151147"/>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dLbl>
              <c:idx val="0"/>
              <c:tx>
                <c:rich>
                  <a:bodyPr/>
                  <a:lstStyle/>
                  <a:p>
                    <a:fld id="{BF59C2CE-4A3A-4BF9-8254-32B3ABB2849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72-44F7-9E5E-9909EE094D4A}"/>
                </c:ext>
              </c:extLst>
            </c:dLbl>
            <c:dLbl>
              <c:idx val="1"/>
              <c:tx>
                <c:rich>
                  <a:bodyPr/>
                  <a:lstStyle/>
                  <a:p>
                    <a:fld id="{1DEAEE47-CFA9-4B18-A1E0-DB820867AF6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Sheet1!$B$2:$B$3</c:f>
              <c:numCache>
                <c:formatCode>0.0</c:formatCode>
                <c:ptCount val="2"/>
                <c:pt idx="0">
                  <c:v>6.56</c:v>
                </c:pt>
                <c:pt idx="1">
                  <c:v>-15.44</c:v>
                </c:pt>
              </c:numCache>
            </c:numRef>
          </c:val>
          <c:extLst>
            <c:ext xmlns:c16="http://schemas.microsoft.com/office/drawing/2014/chart" uri="{C3380CC4-5D6E-409C-BE32-E72D297353CC}">
              <c16:uniqueId val="{00000002-7172-44F7-9E5E-9909EE094D4A}"/>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dLbl>
              <c:idx val="0"/>
              <c:tx>
                <c:rich>
                  <a:bodyPr/>
                  <a:lstStyle/>
                  <a:p>
                    <a:fld id="{D39F284E-AA1D-442E-A171-393864CA2DB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72-44F7-9E5E-9909EE094D4A}"/>
                </c:ext>
              </c:extLst>
            </c:dLbl>
            <c:dLbl>
              <c:idx val="1"/>
              <c:tx>
                <c:rich>
                  <a:bodyPr/>
                  <a:lstStyle/>
                  <a:p>
                    <a:fld id="{BEFF0068-B178-4F4B-8BBC-EEB5BBA6DA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Sheet1!$C$2:$C$3</c:f>
              <c:numCache>
                <c:formatCode>0.0</c:formatCode>
                <c:ptCount val="2"/>
                <c:pt idx="0">
                  <c:v>7.8</c:v>
                </c:pt>
                <c:pt idx="1">
                  <c:v>-14.6</c:v>
                </c:pt>
              </c:numCache>
            </c:numRef>
          </c:val>
          <c:extLst>
            <c:ext xmlns:c16="http://schemas.microsoft.com/office/drawing/2014/chart" uri="{C3380CC4-5D6E-409C-BE32-E72D297353CC}">
              <c16:uniqueId val="{00000005-7172-44F7-9E5E-9909EE094D4A}"/>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dLbl>
              <c:idx val="0"/>
              <c:tx>
                <c:rich>
                  <a:bodyPr/>
                  <a:lstStyle/>
                  <a:p>
                    <a:fld id="{189CD266-3744-466C-A968-AA74D3FD97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172-44F7-9E5E-9909EE094D4A}"/>
                </c:ext>
              </c:extLst>
            </c:dLbl>
            <c:dLbl>
              <c:idx val="1"/>
              <c:tx>
                <c:rich>
                  <a:bodyPr/>
                  <a:lstStyle/>
                  <a:p>
                    <a:fld id="{C1C3848E-4123-4DB5-B9ED-1D8BD656E61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Sheet1!$D$2:$D$3</c:f>
              <c:numCache>
                <c:formatCode>0.0</c:formatCode>
                <c:ptCount val="2"/>
                <c:pt idx="0">
                  <c:v>4.7</c:v>
                </c:pt>
                <c:pt idx="1">
                  <c:v>-16.7</c:v>
                </c:pt>
              </c:numCache>
            </c:numRef>
          </c:val>
          <c:extLst>
            <c:ext xmlns:c16="http://schemas.microsoft.com/office/drawing/2014/chart" uri="{C3380CC4-5D6E-409C-BE32-E72D297353CC}">
              <c16:uniqueId val="{00000008-7172-44F7-9E5E-9909EE094D4A}"/>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dLbl>
              <c:idx val="0"/>
              <c:tx>
                <c:rich>
                  <a:bodyPr/>
                  <a:lstStyle/>
                  <a:p>
                    <a:fld id="{41880CD7-9990-49BF-90A1-76F26B76DC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172-44F7-9E5E-9909EE094D4A}"/>
                </c:ext>
              </c:extLst>
            </c:dLbl>
            <c:dLbl>
              <c:idx val="1"/>
              <c:tx>
                <c:rich>
                  <a:bodyPr/>
                  <a:lstStyle/>
                  <a:p>
                    <a:fld id="{E22C80B0-EF8C-46A4-BEF0-389A75DDF8C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7172-44F7-9E5E-9909EE094D4A}"/>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Sheet1!$E$2:$E$3</c:f>
              <c:numCache>
                <c:formatCode>0.0</c:formatCode>
                <c:ptCount val="2"/>
                <c:pt idx="0">
                  <c:v>6</c:v>
                </c:pt>
                <c:pt idx="1">
                  <c:v>-21</c:v>
                </c:pt>
              </c:numCache>
            </c:numRef>
          </c:val>
          <c:extLst>
            <c:ext xmlns:c16="http://schemas.microsoft.com/office/drawing/2014/chart" uri="{C3380CC4-5D6E-409C-BE32-E72D297353CC}">
              <c16:uniqueId val="{0000000B-7172-44F7-9E5E-9909EE094D4A}"/>
            </c:ext>
          </c:extLst>
        </c:ser>
        <c:ser>
          <c:idx val="4"/>
          <c:order val="4"/>
          <c:tx>
            <c:strRef>
              <c:f>Sheet1!$F$1</c:f>
              <c:strCache>
                <c:ptCount val="1"/>
                <c:pt idx="0">
                  <c:v>Commodities</c:v>
                </c:pt>
              </c:strCache>
            </c:strRef>
          </c:tx>
          <c:spPr>
            <a:solidFill>
              <a:schemeClr val="accent3"/>
            </a:solidFill>
            <a:ln>
              <a:noFill/>
            </a:ln>
            <a:effectLst/>
          </c:spPr>
          <c:invertIfNegative val="0"/>
          <c:dLbls>
            <c:dLbl>
              <c:idx val="0"/>
              <c:tx>
                <c:rich>
                  <a:bodyPr/>
                  <a:lstStyle/>
                  <a:p>
                    <a:fld id="{1F3FB801-7F7F-45DC-86DE-9EA7D8573C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7172-44F7-9E5E-9909EE094D4A}"/>
                </c:ext>
              </c:extLst>
            </c:dLbl>
            <c:dLbl>
              <c:idx val="1"/>
              <c:tx>
                <c:rich>
                  <a:bodyPr/>
                  <a:lstStyle/>
                  <a:p>
                    <a:fld id="{413E31C4-83ED-4E67-87D0-FEFFD8EC5F7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Sheet1!$F$2:$F$3</c:f>
              <c:numCache>
                <c:formatCode>0.0</c:formatCode>
                <c:ptCount val="2"/>
                <c:pt idx="0">
                  <c:v>2.7</c:v>
                </c:pt>
                <c:pt idx="1">
                  <c:v>19</c:v>
                </c:pt>
              </c:numCache>
            </c:numRef>
          </c:val>
          <c:extLst>
            <c:ext xmlns:c16="http://schemas.microsoft.com/office/drawing/2014/chart" uri="{C3380CC4-5D6E-409C-BE32-E72D297353CC}">
              <c16:uniqueId val="{0000000E-7172-44F7-9E5E-9909EE094D4A}"/>
            </c:ext>
          </c:extLst>
        </c:ser>
        <c:ser>
          <c:idx val="5"/>
          <c:order val="5"/>
          <c:tx>
            <c:strRef>
              <c:f>Sheet1!$G$1</c:f>
              <c:strCache>
                <c:ptCount val="1"/>
                <c:pt idx="0">
                  <c:v>Gold</c:v>
                </c:pt>
              </c:strCache>
            </c:strRef>
          </c:tx>
          <c:spPr>
            <a:solidFill>
              <a:schemeClr val="accent4"/>
            </a:solidFill>
            <a:ln>
              <a:noFill/>
            </a:ln>
            <a:effectLst/>
          </c:spPr>
          <c:invertIfNegative val="0"/>
          <c:dLbls>
            <c:dLbl>
              <c:idx val="0"/>
              <c:tx>
                <c:rich>
                  <a:bodyPr/>
                  <a:lstStyle/>
                  <a:p>
                    <a:fld id="{0A64BB21-D464-46F0-93B7-3E20E9CC7CA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172-44F7-9E5E-9909EE094D4A}"/>
                </c:ext>
              </c:extLst>
            </c:dLbl>
            <c:dLbl>
              <c:idx val="1"/>
              <c:tx>
                <c:rich>
                  <a:bodyPr/>
                  <a:lstStyle/>
                  <a:p>
                    <a:fld id="{F2195A43-361B-48DB-A0F2-5DEE857FA7A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172-44F7-9E5E-9909EE094D4A}"/>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Nov-22</c:v>
                </c:pt>
                <c:pt idx="1">
                  <c:v>Year to Date</c:v>
                </c:pt>
              </c:strCache>
            </c:strRef>
          </c:cat>
          <c:val>
            <c:numRef>
              <c:f>Sheet1!$G$2:$G$3</c:f>
              <c:numCache>
                <c:formatCode>0.0</c:formatCode>
                <c:ptCount val="2"/>
                <c:pt idx="0">
                  <c:v>6.8</c:v>
                </c:pt>
                <c:pt idx="1">
                  <c:v>-4.7</c:v>
                </c:pt>
              </c:numCache>
            </c:numRef>
          </c:val>
          <c:extLst>
            <c:ext xmlns:c16="http://schemas.microsoft.com/office/drawing/2014/chart" uri="{C3380CC4-5D6E-409C-BE32-E72D297353CC}">
              <c16:uniqueId val="{00000011-7172-44F7-9E5E-9909EE094D4A}"/>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0" spcFirstLastPara="1" vertOverflow="ellipsis" wrap="square" anchor="b" anchorCtr="0"/>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tickLblSkip val="1"/>
        <c:noMultiLvlLbl val="1"/>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VariableListDefinition name="Computed" displayName="Computed" id="1305f3fa-19e9-4a48-a311-6219e08c7c6b" isdomainofvalue="False" dataSourceId="a5049d9f-6874-41d7-8b6b-b65b1fab9a65"/>
</file>

<file path=customXml/item11.xml><?xml version="1.0" encoding="utf-8"?>
<VariableList UniqueId="1305f3fa-19e9-4a48-a311-6219e08c7c6b" Name="Computed" ContentType="XML" MajorVersion="0" MinorVersion="1" isLocalCopy="False" IsBaseObject="False" DataSourceId="a5049d9f-6874-41d7-8b6b-b65b1fab9a65" DataSourceMajorVersion="0" DataSourceMinorVersion="1"/>
</file>

<file path=customXml/item12.xml><?xml version="1.0" encoding="utf-8"?>
<DataSourceInfo>
  <Id>a5049d9f-6874-41d7-8b6b-b65b1fab9a65</Id>
  <MajorVersion>0</MajorVersion>
  <MinorVersion>1</MinorVersion>
  <DataSourceType>Expression</DataSourceType>
  <Name>Computed</Name>
  <Description/>
  <Filter/>
  <DataFields/>
</DataSourceInfo>
</file>

<file path=customXml/item13.xml><?xml version="1.0" encoding="utf-8"?>
<DataSourceMapping>
  <Id>c5b1da41-cf60-4817-90c0-7f990361d46c</Id>
  <Name>EXPRESSION_VARIABLE_MAPPING</Name>
  <TargetDataSource>a5049d9f-6874-41d7-8b6b-b65b1fab9a65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SourceDataModel Name="Computed" TargetDataSourceId="a5049d9f-6874-41d7-8b6b-b65b1fab9a65"/>
</file>

<file path=customXml/item15.xml><?xml version="1.0" encoding="utf-8"?>
<VariableListDefinition name="System" displayName="System" id="78bc70ce-8ced-4206-97e1-9ce662fd6db8" isdomainofvalue="False" dataSourceId="8aadbad5-3050-4cc1-bb30-aa586ce1f3d4"/>
</file>

<file path=customXml/item16.xml><?xml version="1.0" encoding="utf-8"?>
<VariableList UniqueId="78bc70ce-8ced-4206-97e1-9ce662fd6db8" Name="System" ContentType="XML" MajorVersion="0" MinorVersion="1" isLocalCopy="False" IsBaseObject="False" DataSourceId="8aadbad5-3050-4cc1-bb30-aa586ce1f3d4" DataSourceMajorVersion="0" DataSourceMinorVersion="1"/>
</file>

<file path=customXml/item17.xml><?xml version="1.0" encoding="utf-8"?>
<DataSourceInfo>
  <Id>8aadbad5-3050-4cc1-bb30-aa586ce1f3d4</Id>
  <MajorVersion>0</MajorVersion>
  <MinorVersion>1</MinorVersion>
  <DataSourceType>System</DataSourceType>
  <Name>System</Name>
  <Description/>
  <Filter/>
  <DataFields/>
</DataSourceInfo>
</file>

<file path=customXml/item18.xml><?xml version="1.0" encoding="utf-8"?>
<DataSourceMapping>
  <Id>e3d832fb-f6eb-4b2e-9da9-bbac878df8b2</Id>
  <Name>EXPRESSION_VARIABLE_MAPPING</Name>
  <TargetDataSource>8aadbad5-3050-4cc1-bb30-aa586ce1f3d4</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9.xml><?xml version="1.0" encoding="utf-8"?>
<SourceDataModel Name="System" TargetDataSourceId="8aadbad5-3050-4cc1-bb30-aa586ce1f3d4"/>
</file>

<file path=customXml/item2.xml><?xml version="1.0" encoding="utf-8"?>
<ct:contentTypeSchema xmlns:ct="http://schemas.microsoft.com/office/2006/metadata/contentType" xmlns:ma="http://schemas.microsoft.com/office/2006/metadata/properties/metaAttributes" ct:_="" ma:_="" ma:contentTypeName="Document" ma:contentTypeID="0x01010037183FA619D2B349B00D5F0F2CE6B706" ma:contentTypeVersion="13" ma:contentTypeDescription="Create a new document." ma:contentTypeScope="" ma:versionID="47669d2f804b87331f7a3523a2fd81fd">
  <xsd:schema xmlns:xsd="http://www.w3.org/2001/XMLSchema" xmlns:xs="http://www.w3.org/2001/XMLSchema" xmlns:p="http://schemas.microsoft.com/office/2006/metadata/properties" xmlns:ns3="0b9e382b-daa0-4834-87ed-27ee55f638e7" xmlns:ns4="4e52db4d-ebf4-459d-8c3d-a29637997161" targetNamespace="http://schemas.microsoft.com/office/2006/metadata/properties" ma:root="true" ma:fieldsID="c95782c651d3d77cc00955b03adf91e3" ns3:_="" ns4:_="">
    <xsd:import namespace="0b9e382b-daa0-4834-87ed-27ee55f638e7"/>
    <xsd:import namespace="4e52db4d-ebf4-459d-8c3d-a29637997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e382b-daa0-4834-87ed-27ee55f6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2db4d-ebf4-459d-8c3d-a296379971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VariableListCustXmlRels>
  <VariableListCustXmlRel variableListName="AD_HOC">
    <VariableListDefCustXmlId>{EA665948-80B7-4ADD-A6E8-3CD679DC4D44}</VariableListDefCustXmlId>
    <LibraryMetadataCustXmlId>{FC7D003B-4106-4A15-94AD-5F8987F21674}</LibraryMetadataCustXmlId>
    <DataSourceInfoCustXmlId>{59491079-0E46-468C-8860-BC83A5EC142E}</DataSourceInfoCustXmlId>
    <DataSourceMappingCustXmlId>{BA9F75EE-ED4E-4558-A726-A692AC64C46D}</DataSourceMappingCustXmlId>
    <SdmcCustXmlId>{4D9A798D-E793-4A15-B811-64F45095DD23}</SdmcCustXmlId>
  </VariableListCustXmlRel>
  <VariableListCustXmlRel variableListName="Computed">
    <VariableListDefCustXmlId>{B9DCB7FB-4404-41B3-A322-18D7A329EA5A}</VariableListDefCustXmlId>
    <LibraryMetadataCustXmlId>{907708AC-1BC9-4677-8F1A-C3D6CEDC0C2C}</LibraryMetadataCustXmlId>
    <DataSourceInfoCustXmlId>{079EA04C-3679-4824-949D-704753812D2E}</DataSourceInfoCustXmlId>
    <DataSourceMappingCustXmlId>{53B4D4E9-5ACC-424A-8053-E0D9F37AAB01}</DataSourceMappingCustXmlId>
    <SdmcCustXmlId>{B96BB1BA-3A28-4D9A-8DE0-F77ABC4A0A3F}</SdmcCustXmlId>
  </VariableListCustXmlRel>
  <VariableListCustXmlRel variableListName="System">
    <VariableListDefCustXmlId>{84B5FBBB-28D3-4A3F-B8D3-C26FF1906E35}</VariableListDefCustXmlId>
    <LibraryMetadataCustXmlId>{2F5CB32F-DBA7-4F27-B733-BE67A82251D3}</LibraryMetadataCustXmlId>
    <DataSourceInfoCustXmlId>{03139071-DD75-45FE-BEE1-55FFD41A91DA}</DataSourceInfoCustXmlId>
    <DataSourceMappingCustXmlId>{BC4321E1-270C-4719-9779-82FC44D6E9AC}</DataSourceMappingCustXmlId>
    <SdmcCustXmlId>{56DCD9F5-20C2-41F3-BFAE-1D3D489BEC3B}</SdmcCustXmlId>
  </VariableListCustXmlRel>
</VariableListCustXmlRels>
</file>

<file path=customXml/item21.xml><?xml version="1.0" encoding="utf-8"?>
<AllExternalAdhocVariableMappings/>
</file>

<file path=customXml/item22.xml><?xml version="1.0" encoding="utf-8"?>
<AllWordPDs>
</AllWordPDs>
</file>

<file path=customXml/item23.xml><?xml version="1.0" encoding="utf-8"?>
<VariableUsageMapping/>
</file>

<file path=customXml/item24.xml><?xml version="1.0" encoding="utf-8"?>
<AllMetadata/>
</file>

<file path=customXml/item25.xml><?xml version="1.0" encoding="utf-8"?>
<DocPartTre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VariableListDefinition name="AD_HOC" displayName="AD_HOC" id="04a5a179-f04c-46fe-8c95-154eac25289a" isdomainofvalue="False" dataSourceId="5b0c59d8-45e1-4e58-acb2-878d8637655c"/>
</file>

<file path=customXml/item6.xml><?xml version="1.0" encoding="utf-8"?>
<VariableList UniqueId="04a5a179-f04c-46fe-8c95-154eac25289a" Name="AD_HOC" ContentType="XML" MajorVersion="0" MinorVersion="1" isLocalCopy="False" IsBaseObject="False" DataSourceId="5b0c59d8-45e1-4e58-acb2-878d8637655c" DataSourceMajorVersion="0" DataSourceMinorVersion="1"/>
</file>

<file path=customXml/item7.xml><?xml version="1.0" encoding="utf-8"?>
<DataSourceInfo>
  <Id>5b0c59d8-45e1-4e58-acb2-878d8637655c</Id>
  <MajorVersion>0</MajorVersion>
  <MinorVersion>1</MinorVersion>
  <DataSourceType>Ad_Hoc</DataSourceType>
  <Name>AD_HOC</Name>
  <Description/>
  <Filter/>
  <DataFields/>
</DataSourceInfo>
</file>

<file path=customXml/item8.xml><?xml version="1.0" encoding="utf-8"?>
<DataSourceMapping>
  <Id>29827e7f-d6c8-475d-a74c-29691eea179f</Id>
  <Name>AD_HOC_MAPPING</Name>
  <TargetDataSource>5b0c59d8-45e1-4e58-acb2-878d8637655c</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9.xml><?xml version="1.0" encoding="utf-8"?>
<SourceDataModel Name="AD_HOC" TargetDataSourceId="5b0c59d8-45e1-4e58-acb2-878d8637655c"/>
</file>

<file path=customXml/itemProps1.xml><?xml version="1.0" encoding="utf-8"?>
<ds:datastoreItem xmlns:ds="http://schemas.openxmlformats.org/officeDocument/2006/customXml" ds:itemID="{DC102397-4BAB-4C2A-AB38-63FDE3E0099D}">
  <ds:schemaRefs>
    <ds:schemaRef ds:uri="http://schemas.openxmlformats.org/officeDocument/2006/bibliography"/>
  </ds:schemaRefs>
</ds:datastoreItem>
</file>

<file path=customXml/itemProps10.xml><?xml version="1.0" encoding="utf-8"?>
<ds:datastoreItem xmlns:ds="http://schemas.openxmlformats.org/officeDocument/2006/customXml" ds:itemID="{B9DCB7FB-4404-41B3-A322-18D7A329EA5A}">
  <ds:schemaRefs/>
</ds:datastoreItem>
</file>

<file path=customXml/itemProps11.xml><?xml version="1.0" encoding="utf-8"?>
<ds:datastoreItem xmlns:ds="http://schemas.openxmlformats.org/officeDocument/2006/customXml" ds:itemID="{907708AC-1BC9-4677-8F1A-C3D6CEDC0C2C}">
  <ds:schemaRefs/>
</ds:datastoreItem>
</file>

<file path=customXml/itemProps12.xml><?xml version="1.0" encoding="utf-8"?>
<ds:datastoreItem xmlns:ds="http://schemas.openxmlformats.org/officeDocument/2006/customXml" ds:itemID="{079EA04C-3679-4824-949D-704753812D2E}">
  <ds:schemaRefs/>
</ds:datastoreItem>
</file>

<file path=customXml/itemProps13.xml><?xml version="1.0" encoding="utf-8"?>
<ds:datastoreItem xmlns:ds="http://schemas.openxmlformats.org/officeDocument/2006/customXml" ds:itemID="{53B4D4E9-5ACC-424A-8053-E0D9F37AAB01}">
  <ds:schemaRefs/>
</ds:datastoreItem>
</file>

<file path=customXml/itemProps14.xml><?xml version="1.0" encoding="utf-8"?>
<ds:datastoreItem xmlns:ds="http://schemas.openxmlformats.org/officeDocument/2006/customXml" ds:itemID="{B96BB1BA-3A28-4D9A-8DE0-F77ABC4A0A3F}">
  <ds:schemaRefs/>
</ds:datastoreItem>
</file>

<file path=customXml/itemProps15.xml><?xml version="1.0" encoding="utf-8"?>
<ds:datastoreItem xmlns:ds="http://schemas.openxmlformats.org/officeDocument/2006/customXml" ds:itemID="{84B5FBBB-28D3-4A3F-B8D3-C26FF1906E35}">
  <ds:schemaRefs/>
</ds:datastoreItem>
</file>

<file path=customXml/itemProps16.xml><?xml version="1.0" encoding="utf-8"?>
<ds:datastoreItem xmlns:ds="http://schemas.openxmlformats.org/officeDocument/2006/customXml" ds:itemID="{2F5CB32F-DBA7-4F27-B733-BE67A82251D3}">
  <ds:schemaRefs/>
</ds:datastoreItem>
</file>

<file path=customXml/itemProps17.xml><?xml version="1.0" encoding="utf-8"?>
<ds:datastoreItem xmlns:ds="http://schemas.openxmlformats.org/officeDocument/2006/customXml" ds:itemID="{03139071-DD75-45FE-BEE1-55FFD41A91DA}">
  <ds:schemaRefs/>
</ds:datastoreItem>
</file>

<file path=customXml/itemProps18.xml><?xml version="1.0" encoding="utf-8"?>
<ds:datastoreItem xmlns:ds="http://schemas.openxmlformats.org/officeDocument/2006/customXml" ds:itemID="{BC4321E1-270C-4719-9779-82FC44D6E9AC}">
  <ds:schemaRefs/>
</ds:datastoreItem>
</file>

<file path=customXml/itemProps19.xml><?xml version="1.0" encoding="utf-8"?>
<ds:datastoreItem xmlns:ds="http://schemas.openxmlformats.org/officeDocument/2006/customXml" ds:itemID="{56DCD9F5-20C2-41F3-BFAE-1D3D489BEC3B}">
  <ds:schemaRefs/>
</ds:datastoreItem>
</file>

<file path=customXml/itemProps2.xml><?xml version="1.0" encoding="utf-8"?>
<ds:datastoreItem xmlns:ds="http://schemas.openxmlformats.org/officeDocument/2006/customXml" ds:itemID="{957108C6-D6D4-44DE-A1A1-F4598217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e382b-daa0-4834-87ed-27ee55f638e7"/>
    <ds:schemaRef ds:uri="4e52db4d-ebf4-459d-8c3d-a29637997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23FB7763-403B-4750-9D0A-30CA9DB7DBED}">
  <ds:schemaRefs/>
</ds:datastoreItem>
</file>

<file path=customXml/itemProps21.xml><?xml version="1.0" encoding="utf-8"?>
<ds:datastoreItem xmlns:ds="http://schemas.openxmlformats.org/officeDocument/2006/customXml" ds:itemID="{6E99B101-F075-4CC3-836F-92C4E57FA637}">
  <ds:schemaRefs/>
</ds:datastoreItem>
</file>

<file path=customXml/itemProps22.xml><?xml version="1.0" encoding="utf-8"?>
<ds:datastoreItem xmlns:ds="http://schemas.openxmlformats.org/officeDocument/2006/customXml" ds:itemID="{6B39D4C0-DFC4-4BB8-B8BC-F56D21368464}">
  <ds:schemaRefs/>
</ds:datastoreItem>
</file>

<file path=customXml/itemProps23.xml><?xml version="1.0" encoding="utf-8"?>
<ds:datastoreItem xmlns:ds="http://schemas.openxmlformats.org/officeDocument/2006/customXml" ds:itemID="{D69224F9-03D1-4581-9BD4-46DCBD1679C3}">
  <ds:schemaRefs/>
</ds:datastoreItem>
</file>

<file path=customXml/itemProps24.xml><?xml version="1.0" encoding="utf-8"?>
<ds:datastoreItem xmlns:ds="http://schemas.openxmlformats.org/officeDocument/2006/customXml" ds:itemID="{92C75E4B-BB6B-4F66-B9A4-9EE2C96EA947}">
  <ds:schemaRefs/>
</ds:datastoreItem>
</file>

<file path=customXml/itemProps25.xml><?xml version="1.0" encoding="utf-8"?>
<ds:datastoreItem xmlns:ds="http://schemas.openxmlformats.org/officeDocument/2006/customXml" ds:itemID="{99BC3819-C7E0-4E83-9173-3C6E1A069649}">
  <ds:schemaRefs/>
</ds:datastoreItem>
</file>

<file path=customXml/itemProps3.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4.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665948-80B7-4ADD-A6E8-3CD679DC4D44}">
  <ds:schemaRefs/>
</ds:datastoreItem>
</file>

<file path=customXml/itemProps6.xml><?xml version="1.0" encoding="utf-8"?>
<ds:datastoreItem xmlns:ds="http://schemas.openxmlformats.org/officeDocument/2006/customXml" ds:itemID="{FC7D003B-4106-4A15-94AD-5F8987F21674}">
  <ds:schemaRefs/>
</ds:datastoreItem>
</file>

<file path=customXml/itemProps7.xml><?xml version="1.0" encoding="utf-8"?>
<ds:datastoreItem xmlns:ds="http://schemas.openxmlformats.org/officeDocument/2006/customXml" ds:itemID="{59491079-0E46-468C-8860-BC83A5EC142E}">
  <ds:schemaRefs/>
</ds:datastoreItem>
</file>

<file path=customXml/itemProps8.xml><?xml version="1.0" encoding="utf-8"?>
<ds:datastoreItem xmlns:ds="http://schemas.openxmlformats.org/officeDocument/2006/customXml" ds:itemID="{BA9F75EE-ED4E-4558-A726-A692AC64C46D}">
  <ds:schemaRefs/>
</ds:datastoreItem>
</file>

<file path=customXml/itemProps9.xml><?xml version="1.0" encoding="utf-8"?>
<ds:datastoreItem xmlns:ds="http://schemas.openxmlformats.org/officeDocument/2006/customXml" ds:itemID="{4D9A798D-E793-4A15-B811-64F45095DD2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3</cp:revision>
  <cp:lastPrinted>2022-12-05T15:08:00Z</cp:lastPrinted>
  <dcterms:created xsi:type="dcterms:W3CDTF">2022-12-05T19:36:00Z</dcterms:created>
  <dcterms:modified xsi:type="dcterms:W3CDTF">2022-12-05T19:36:00Z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0x01010037183FA619D2B349B00D5F0F2CE6B706</vt:lpwstr>
  </property>
  <property fmtid="{D5CDD505-2E9C-101B-9397-08002B2CF9AE}" pid="3" name="GrammarlyDocumentId">
    <vt:lpwstr>24ee95d6565f5d426866ac659213a4dc24e8c113c440bc10d1c4a208310d07f4</vt:lpwstr>
  </property>
</Properties>
</file>